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52B" w:rsidRDefault="0029052B" w:rsidP="0029052B">
      <w:pPr>
        <w:spacing w:after="160" w:line="259" w:lineRule="auto"/>
      </w:pPr>
      <w:r>
        <w:rPr>
          <w:noProof/>
          <w:lang w:val="pt-PT" w:eastAsia="pt-PT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-41910</wp:posOffset>
            </wp:positionH>
            <wp:positionV relativeFrom="paragraph">
              <wp:posOffset>81280</wp:posOffset>
            </wp:positionV>
            <wp:extent cx="1020445" cy="922020"/>
            <wp:effectExtent l="19050" t="0" r="8255" b="0"/>
            <wp:wrapNone/>
            <wp:docPr id="4" name="Imagem 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5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006" r="-1006" b="251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445" cy="922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 </w:t>
      </w:r>
    </w:p>
    <w:p w:rsidR="0029052B" w:rsidRDefault="0029052B" w:rsidP="0029052B">
      <w:pPr>
        <w:spacing w:after="160" w:line="259" w:lineRule="auto"/>
      </w:pPr>
    </w:p>
    <w:p w:rsidR="0029052B" w:rsidRDefault="0029052B" w:rsidP="0029052B">
      <w:pPr>
        <w:spacing w:after="160" w:line="259" w:lineRule="auto"/>
      </w:pPr>
      <w:r>
        <w:rPr>
          <w:noProof/>
          <w:lang w:val="pt-PT" w:eastAsia="pt-PT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862965</wp:posOffset>
            </wp:positionH>
            <wp:positionV relativeFrom="paragraph">
              <wp:posOffset>109855</wp:posOffset>
            </wp:positionV>
            <wp:extent cx="1020445" cy="304800"/>
            <wp:effectExtent l="19050" t="0" r="8255" b="0"/>
            <wp:wrapNone/>
            <wp:docPr id="10" name="Imagem 4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5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006" t="74272" r="-1006" b="9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445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9052B" w:rsidRDefault="0029052B" w:rsidP="0029052B">
      <w:pPr>
        <w:spacing w:after="160" w:line="259" w:lineRule="auto"/>
      </w:pPr>
      <w:r>
        <w:rPr>
          <w:noProof/>
          <w:lang w:val="pt-PT" w:eastAsia="pt-PT"/>
        </w:rPr>
        <w:pict>
          <v:line id="Düz Bağlayıcı 312" o:spid="_x0000_s1047" style="position:absolute;z-index:251662336;visibility:visible;mso-position-horizontal:right;mso-position-horizontal-relative:margin" from="762.9pt,24.3pt" to="1189.95pt,2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" strokecolor="#1671b7" strokeweight="1pt">
            <v:stroke joinstyle="miter"/>
            <o:lock v:ext="edit" shapetype="f"/>
            <w10:wrap anchorx="margin"/>
          </v:line>
        </w:pict>
      </w:r>
    </w:p>
    <w:p w:rsidR="0029052B" w:rsidRDefault="0029052B" w:rsidP="0029052B">
      <w:pPr>
        <w:spacing w:after="160" w:line="240" w:lineRule="auto"/>
        <w:jc w:val="both"/>
      </w:pPr>
    </w:p>
    <w:p w:rsidR="0029052B" w:rsidRPr="00974AC1" w:rsidRDefault="0029052B" w:rsidP="0029052B">
      <w:pPr>
        <w:spacing w:after="160" w:line="240" w:lineRule="auto"/>
        <w:jc w:val="both"/>
        <w:rPr>
          <w:rFonts w:ascii="Arial" w:hAnsi="Arial" w:cs="Arial"/>
          <w:b/>
          <w:i/>
          <w:color w:val="76923C" w:themeColor="accent3" w:themeShade="BF"/>
          <w:sz w:val="28"/>
          <w:szCs w:val="28"/>
        </w:rPr>
      </w:pPr>
      <w:r w:rsidRPr="00974AC1">
        <w:rPr>
          <w:rFonts w:ascii="Arial" w:hAnsi="Arial" w:cs="Arial"/>
          <w:b/>
          <w:i/>
          <w:color w:val="76923C" w:themeColor="accent3" w:themeShade="BF"/>
          <w:sz w:val="28"/>
          <w:szCs w:val="28"/>
        </w:rPr>
        <w:t xml:space="preserve">Relembrando </w:t>
      </w:r>
      <w:r>
        <w:rPr>
          <w:rFonts w:ascii="Arial" w:hAnsi="Arial" w:cs="Arial"/>
          <w:b/>
          <w:i/>
          <w:color w:val="76923C" w:themeColor="accent3" w:themeShade="BF"/>
          <w:sz w:val="28"/>
          <w:szCs w:val="28"/>
        </w:rPr>
        <w:t>...</w:t>
      </w:r>
    </w:p>
    <w:p w:rsidR="0029052B" w:rsidRDefault="0029052B" w:rsidP="0029052B">
      <w:pPr>
        <w:spacing w:after="16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29052B" w:rsidRPr="00EB61BB" w:rsidRDefault="0029052B" w:rsidP="0029052B">
      <w:pPr>
        <w:shd w:val="clear" w:color="auto" w:fill="FFFFD1"/>
        <w:spacing w:after="16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EB61BB">
        <w:rPr>
          <w:rFonts w:ascii="Arial" w:hAnsi="Arial" w:cs="Arial"/>
          <w:b/>
          <w:sz w:val="24"/>
          <w:szCs w:val="24"/>
        </w:rPr>
        <w:t>Revisão acordos de cooperação nos LIJ</w:t>
      </w:r>
    </w:p>
    <w:p w:rsidR="0029052B" w:rsidRPr="00C35143" w:rsidRDefault="0029052B" w:rsidP="0029052B">
      <w:pPr>
        <w:shd w:val="clear" w:color="auto" w:fill="FFFFD1"/>
        <w:spacing w:after="16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C35143">
        <w:rPr>
          <w:rFonts w:ascii="Arial" w:hAnsi="Arial" w:cs="Arial"/>
          <w:b/>
          <w:sz w:val="24"/>
          <w:szCs w:val="24"/>
        </w:rPr>
        <w:t>Adenda ao Protocolo de Cooperação 2013/2014 (extrato)</w:t>
      </w:r>
    </w:p>
    <w:p w:rsidR="0029052B" w:rsidRDefault="0029052B" w:rsidP="0029052B">
      <w:pPr>
        <w:spacing w:line="240" w:lineRule="auto"/>
        <w:jc w:val="center"/>
        <w:rPr>
          <w:rFonts w:ascii="Trebuchet MS" w:hAnsi="Trebuchet MS" w:cs="Tahoma"/>
          <w:b/>
        </w:rPr>
      </w:pPr>
    </w:p>
    <w:p w:rsidR="0029052B" w:rsidRDefault="0029052B" w:rsidP="0029052B">
      <w:pPr>
        <w:spacing w:line="240" w:lineRule="auto"/>
        <w:jc w:val="center"/>
        <w:rPr>
          <w:rFonts w:ascii="Trebuchet MS" w:hAnsi="Trebuchet MS" w:cs="Tahoma"/>
          <w:b/>
        </w:rPr>
      </w:pPr>
      <w:r>
        <w:rPr>
          <w:rFonts w:ascii="Trebuchet MS" w:hAnsi="Trebuchet MS" w:cs="Tahoma"/>
          <w:b/>
        </w:rPr>
        <w:t>Cláusula 18ª</w:t>
      </w:r>
    </w:p>
    <w:p w:rsidR="0029052B" w:rsidRPr="00560C24" w:rsidRDefault="0029052B" w:rsidP="0029052B">
      <w:pPr>
        <w:spacing w:line="240" w:lineRule="auto"/>
        <w:jc w:val="center"/>
        <w:rPr>
          <w:rFonts w:ascii="Trebuchet MS" w:hAnsi="Trebuchet MS" w:cs="Tahoma"/>
          <w:b/>
        </w:rPr>
      </w:pPr>
      <w:r w:rsidRPr="001A1310">
        <w:rPr>
          <w:rFonts w:ascii="Trebuchet MS" w:hAnsi="Trebuchet MS" w:cs="Tahoma"/>
          <w:b/>
        </w:rPr>
        <w:t>Vari</w:t>
      </w:r>
      <w:r>
        <w:rPr>
          <w:rFonts w:ascii="Trebuchet MS" w:hAnsi="Trebuchet MS" w:cs="Tahoma"/>
          <w:b/>
        </w:rPr>
        <w:t>ações da Frequência dos Utentes</w:t>
      </w:r>
    </w:p>
    <w:p w:rsidR="0029052B" w:rsidRPr="00F5290B" w:rsidRDefault="0029052B" w:rsidP="0029052B">
      <w:pPr>
        <w:jc w:val="both"/>
        <w:rPr>
          <w:color w:val="17365D" w:themeColor="text2" w:themeShade="BF"/>
          <w:sz w:val="14"/>
          <w:szCs w:val="14"/>
        </w:rPr>
      </w:pPr>
      <w:r w:rsidRPr="00560C24">
        <w:rPr>
          <w:rFonts w:ascii="Arial" w:hAnsi="Arial" w:cs="Arial"/>
          <w:sz w:val="20"/>
          <w:szCs w:val="20"/>
        </w:rPr>
        <w:t xml:space="preserve"> </w:t>
      </w:r>
      <w:r w:rsidRPr="00F5290B">
        <w:rPr>
          <w:rFonts w:ascii="Trebuchet MS" w:hAnsi="Trebuchet MS"/>
          <w:color w:val="17365D" w:themeColor="text2" w:themeShade="BF"/>
        </w:rPr>
        <w:t>3.</w:t>
      </w:r>
      <w:r w:rsidRPr="00F5290B">
        <w:rPr>
          <w:color w:val="17365D" w:themeColor="text2" w:themeShade="BF"/>
          <w:sz w:val="14"/>
          <w:szCs w:val="14"/>
        </w:rPr>
        <w:t>         </w:t>
      </w:r>
      <w:r w:rsidRPr="00F5290B">
        <w:rPr>
          <w:rFonts w:ascii="Trebuchet MS" w:hAnsi="Trebuchet MS"/>
          <w:color w:val="17365D" w:themeColor="text2" w:themeShade="BF"/>
        </w:rPr>
        <w:t>Nas respostas sociais para crianças e jovens em perigo, não há lugar à dedução na comparticipação financeira da Segurança Social, desde que se verifique uma taxa de frequência mensal igual ou superior a 65%, do número de utentes abrangidos por acordo de cooperação, salvaguardando-se o pagamento integral das vagas de emergência, inscritas no acordo.</w:t>
      </w:r>
    </w:p>
    <w:p w:rsidR="0029052B" w:rsidRDefault="0029052B" w:rsidP="0029052B">
      <w:pPr>
        <w:jc w:val="both"/>
        <w:rPr>
          <w:rFonts w:ascii="Trebuchet MS" w:hAnsi="Trebuchet MS"/>
          <w:color w:val="17365D" w:themeColor="text2" w:themeShade="BF"/>
        </w:rPr>
      </w:pPr>
      <w:r w:rsidRPr="00F5290B">
        <w:rPr>
          <w:rFonts w:ascii="Trebuchet MS" w:hAnsi="Trebuchet MS"/>
          <w:color w:val="17365D" w:themeColor="text2" w:themeShade="BF"/>
        </w:rPr>
        <w:t>4.</w:t>
      </w:r>
      <w:r w:rsidRPr="00F5290B">
        <w:rPr>
          <w:color w:val="17365D" w:themeColor="text2" w:themeShade="BF"/>
          <w:sz w:val="14"/>
          <w:szCs w:val="14"/>
        </w:rPr>
        <w:t xml:space="preserve">           </w:t>
      </w:r>
      <w:r w:rsidRPr="00F5290B">
        <w:rPr>
          <w:rFonts w:ascii="Trebuchet MS" w:hAnsi="Trebuchet MS"/>
          <w:color w:val="17365D" w:themeColor="text2" w:themeShade="BF"/>
        </w:rPr>
        <w:t>Nas respostas sociais referidas no número anterior, as Instituições não podem recusar a integração de crianças e jovens em perigo por solicitação da segurança social, em resultado de encaminhamento judicial, sem prejuízo de recurso para a Subcomissão criada no âmbito do ponto 7 da cláusula 13ª do Protocolo de Cooperação 2011-2012</w:t>
      </w:r>
      <w:r>
        <w:rPr>
          <w:rFonts w:ascii="Trebuchet MS" w:hAnsi="Trebuchet MS"/>
          <w:color w:val="17365D" w:themeColor="text2" w:themeShade="BF"/>
        </w:rPr>
        <w:t>.</w:t>
      </w:r>
    </w:p>
    <w:p w:rsidR="0029052B" w:rsidRDefault="0029052B" w:rsidP="0029052B">
      <w:pPr>
        <w:tabs>
          <w:tab w:val="left" w:pos="426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9052B" w:rsidRDefault="0029052B" w:rsidP="0029052B">
      <w:pPr>
        <w:tabs>
          <w:tab w:val="left" w:pos="284"/>
        </w:tabs>
        <w:spacing w:after="160" w:line="240" w:lineRule="auto"/>
        <w:jc w:val="both"/>
        <w:rPr>
          <w:rFonts w:ascii="Arial" w:hAnsi="Arial" w:cs="Arial"/>
          <w:sz w:val="20"/>
          <w:szCs w:val="20"/>
        </w:rPr>
      </w:pPr>
    </w:p>
    <w:p w:rsidR="0029052B" w:rsidRDefault="0029052B" w:rsidP="0029052B">
      <w:pPr>
        <w:shd w:val="clear" w:color="auto" w:fill="DAEEF3" w:themeFill="accent5" w:themeFillTint="33"/>
        <w:spacing w:after="16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29052B" w:rsidRDefault="0029052B" w:rsidP="0029052B">
      <w:pPr>
        <w:shd w:val="clear" w:color="auto" w:fill="DAEEF3" w:themeFill="accent5" w:themeFillTint="33"/>
        <w:spacing w:after="16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974AC1">
        <w:rPr>
          <w:rFonts w:ascii="Arial" w:hAnsi="Arial" w:cs="Arial"/>
          <w:b/>
          <w:sz w:val="24"/>
          <w:szCs w:val="24"/>
        </w:rPr>
        <w:t>C</w:t>
      </w:r>
      <w:r>
        <w:rPr>
          <w:rFonts w:ascii="Arial" w:hAnsi="Arial" w:cs="Arial"/>
          <w:b/>
          <w:sz w:val="24"/>
          <w:szCs w:val="24"/>
        </w:rPr>
        <w:t>uidados médicos e de enfermagem nos LIJ</w:t>
      </w:r>
    </w:p>
    <w:p w:rsidR="0029052B" w:rsidRDefault="0029052B" w:rsidP="0029052B">
      <w:pPr>
        <w:shd w:val="clear" w:color="auto" w:fill="DAEEF3" w:themeFill="accent5" w:themeFillTint="33"/>
        <w:spacing w:after="16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29052B" w:rsidRDefault="0029052B" w:rsidP="0029052B">
      <w:pPr>
        <w:spacing w:after="16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29052B" w:rsidRDefault="0029052B" w:rsidP="0029052B">
      <w:pPr>
        <w:spacing w:after="16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Para os utentes dos LIJ, e à semelhança da resposta social “ERPI”, aplica-se a resposta da </w:t>
      </w:r>
      <w:r w:rsidRPr="00C82665">
        <w:rPr>
          <w:rFonts w:ascii="Arial" w:hAnsi="Arial" w:cs="Arial"/>
          <w:sz w:val="20"/>
          <w:szCs w:val="20"/>
        </w:rPr>
        <w:t>Administração de Saúde do Norte</w:t>
      </w:r>
      <w:r>
        <w:rPr>
          <w:rFonts w:ascii="Arial" w:hAnsi="Arial" w:cs="Arial"/>
          <w:sz w:val="20"/>
          <w:szCs w:val="20"/>
        </w:rPr>
        <w:t>:</w:t>
      </w:r>
    </w:p>
    <w:p w:rsidR="0029052B" w:rsidRDefault="0029052B" w:rsidP="0029052B">
      <w:pPr>
        <w:spacing w:after="16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“</w:t>
      </w:r>
      <w:r w:rsidRPr="00C82665">
        <w:rPr>
          <w:rFonts w:ascii="Arial" w:hAnsi="Arial" w:cs="Arial"/>
          <w:sz w:val="20"/>
          <w:szCs w:val="20"/>
        </w:rPr>
        <w:t>1. No que respeita a utentes cujo domicílio é uma instituição, desde que inscritos no Centro de Saúde, não estão privados de acederem aos cuidados de saúde (médicos e de enfermagem) a prestar pelo Centro de Saúde, em regime de ambulatório, ou no domicílio, de acordo com critérios clínicos e de programação estabelecidos. Esta situação aplica-se quando há coincidência entre a morada da instituição e a área de inf</w:t>
      </w:r>
      <w:r>
        <w:rPr>
          <w:rFonts w:ascii="Arial" w:hAnsi="Arial" w:cs="Arial"/>
          <w:sz w:val="20"/>
          <w:szCs w:val="20"/>
        </w:rPr>
        <w:t>luência do CS/unidade funcional”.</w:t>
      </w:r>
    </w:p>
    <w:p w:rsidR="0029052B" w:rsidRDefault="0029052B" w:rsidP="0029052B">
      <w:pPr>
        <w:spacing w:after="160" w:line="240" w:lineRule="auto"/>
        <w:jc w:val="both"/>
        <w:rPr>
          <w:rFonts w:ascii="Arial" w:hAnsi="Arial" w:cs="Arial"/>
          <w:sz w:val="20"/>
          <w:szCs w:val="20"/>
        </w:rPr>
      </w:pPr>
      <w:r w:rsidRPr="00560C24">
        <w:rPr>
          <w:rFonts w:ascii="Arial" w:hAnsi="Arial" w:cs="Arial"/>
          <w:sz w:val="20"/>
          <w:szCs w:val="20"/>
        </w:rPr>
        <w:t>Em caso de divergência entre a I</w:t>
      </w:r>
      <w:r>
        <w:rPr>
          <w:rFonts w:ascii="Arial" w:hAnsi="Arial" w:cs="Arial"/>
          <w:sz w:val="20"/>
          <w:szCs w:val="20"/>
        </w:rPr>
        <w:t>PSS</w:t>
      </w:r>
      <w:r w:rsidRPr="00560C24">
        <w:rPr>
          <w:rFonts w:ascii="Arial" w:hAnsi="Arial" w:cs="Arial"/>
          <w:sz w:val="20"/>
          <w:szCs w:val="20"/>
        </w:rPr>
        <w:t xml:space="preserve"> e os Serviços do C</w:t>
      </w:r>
      <w:r>
        <w:rPr>
          <w:rFonts w:ascii="Arial" w:hAnsi="Arial" w:cs="Arial"/>
          <w:sz w:val="20"/>
          <w:szCs w:val="20"/>
        </w:rPr>
        <w:t>DSS</w:t>
      </w:r>
      <w:r w:rsidRPr="00560C24">
        <w:rPr>
          <w:rFonts w:ascii="Arial" w:hAnsi="Arial" w:cs="Arial"/>
          <w:sz w:val="20"/>
          <w:szCs w:val="20"/>
        </w:rPr>
        <w:t>, em sede negocial de revisão do acordo, a competência para dirimir tal divergência cabe à Comissão Distrital de Acompanhamento dos Protocolos e Acordos de Cooperação, cabendo à Instituição suscitar a intervenção de tal ins</w:t>
      </w:r>
      <w:r>
        <w:rPr>
          <w:rFonts w:ascii="Arial" w:hAnsi="Arial" w:cs="Arial"/>
          <w:sz w:val="20"/>
          <w:szCs w:val="20"/>
        </w:rPr>
        <w:t>tância junto da CNIS.</w:t>
      </w:r>
    </w:p>
    <w:p w:rsidR="0029052B" w:rsidRDefault="0029052B" w:rsidP="0029052B">
      <w:pPr>
        <w:spacing w:after="160" w:line="240" w:lineRule="auto"/>
        <w:jc w:val="both"/>
        <w:rPr>
          <w:sz w:val="16"/>
          <w:szCs w:val="16"/>
        </w:rPr>
      </w:pPr>
    </w:p>
    <w:p w:rsidR="0029052B" w:rsidRPr="000439CC" w:rsidRDefault="0029052B" w:rsidP="0029052B">
      <w:pPr>
        <w:spacing w:after="160" w:line="240" w:lineRule="auto"/>
        <w:jc w:val="both"/>
        <w:rPr>
          <w:sz w:val="18"/>
          <w:szCs w:val="18"/>
        </w:rPr>
      </w:pPr>
      <w:r w:rsidRPr="00392EE7">
        <w:rPr>
          <w:rFonts w:ascii="Myriad Pro" w:hAnsi="Myriad Pro"/>
          <w:noProof/>
          <w:lang w:val="pt-PT" w:eastAsia="pt-PT"/>
        </w:rPr>
        <w:pict>
          <v:group id="Grupo 35" o:spid="_x0000_s1060" style="position:absolute;left:0;text-align:left;margin-left:-6.3pt;margin-top:4.9pt;width:6in;height:48.4pt;z-index:251669504;mso-position-horizontal-relative:margin;mso-width-relative:margin;mso-height-relative:margin" coordsize="64800,75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">
            <v:rect id="Dikdörtgen 412" o:spid="_x0000_s1061" style="position:absolute;left:106;top:744;width:64624;height:6803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5YbMYA&#10;AADbAAAADwAAAGRycy9kb3ducmV2LnhtbESPQWvCQBSE7wX/w/KEXkrd1BQr0VVEKORQK6ZFPD6y&#10;zySYfRuyW5Pm17uFgsdhZr5hluve1OJKrassK3iZRCCIc6srLhR8f70/z0E4j6yxtkwKfsnBejV6&#10;WGKibccHuma+EAHCLkEFpfdNIqXLSzLoJrYhDt7ZtgZ9kG0hdYtdgJtaTqNoJg1WHBZKbGhbUn7J&#10;foyCz/12N5xSGw8yn/kPmk+Hp9ejUo/jfrMA4an39/B/O9UK4jf4+xJ+gF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05YbMYAAADbAAAADwAAAAAAAAAAAAAAAACYAgAAZHJz&#10;L2Rvd25yZXYueG1sUEsFBgAAAAAEAAQA9QAAAIsDAAAAAA==&#10;" fillcolor="#ececec" stroked="f" strokeweight="1pt"/>
            <v:shapetype id="_x0000_t202" coordsize="21600,21600" o:spt="202" path="m,l,21600r21600,l21600,xe">
              <v:stroke joinstyle="miter"/>
              <v:path gradientshapeok="t" o:connecttype="rect"/>
            </v:shapetype>
            <v:shape id="Metin Kutusu 421" o:spid="_x0000_s1062" type="#_x0000_t202" style="position:absolute;left:106;top:1130;width:61995;height:477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MHLMMA&#10;AADbAAAADwAAAGRycy9kb3ducmV2LnhtbERPTU/CQBC9m/gfNmPiTbZAYkxlIUYl4aAgIAnchu7Y&#10;NnZnm92hlH/PHkw8vrzvyax3jeooxNqzgeEgA0VceFtzaeB7O394AhUF2WLjmQxcKMJsenszwdz6&#10;M6+p20ipUgjHHA1UIm2udSwqchgHviVO3I8PDiXBUGob8JzCXaNHWfaoHdacGips6bWi4ndzcgaa&#10;fQwfx0wO3Vv5KV8rfdq9D5fG3N/1L8+ghHr5F/+5F9bAOI1NX9IP0NM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VMHLMMAAADbAAAADwAAAAAAAAAAAAAAAACYAgAAZHJzL2Rv&#10;d25yZXYueG1sUEsFBgAAAAAEAAQA9QAAAIgDAAAAAA==&#10;" filled="f" stroked="f" strokeweight=".5pt">
              <v:textbox inset="0,0,0,0">
                <w:txbxContent>
                  <w:p w:rsidR="0029052B" w:rsidRPr="00B979D5" w:rsidRDefault="0029052B" w:rsidP="0029052B">
                    <w:pPr>
                      <w:jc w:val="center"/>
                      <w:rPr>
                        <w:rFonts w:ascii="Myriad Pro" w:hAnsi="Myriad Pro" w:cs="TitilliumText22L Rg"/>
                        <w:b/>
                        <w:bCs/>
                        <w:color w:val="00B6F0"/>
                        <w:sz w:val="60"/>
                        <w:szCs w:val="60"/>
                      </w:rPr>
                    </w:pPr>
                    <w:r w:rsidRPr="00B979D5">
                      <w:rPr>
                        <w:rFonts w:ascii="Myriad Pro" w:hAnsi="Myriad Pro" w:cs="Arial"/>
                        <w:b/>
                        <w:sz w:val="60"/>
                        <w:szCs w:val="60"/>
                      </w:rPr>
                      <w:t>ATIVIDADES</w:t>
                    </w:r>
                  </w:p>
                  <w:p w:rsidR="0029052B" w:rsidRPr="00015F9B" w:rsidRDefault="0029052B" w:rsidP="0029052B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MS Shell Dlg 2" w:hAnsi="MS Shell Dlg 2" w:cs="MS Shell Dlg 2"/>
                        <w:sz w:val="80"/>
                        <w:szCs w:val="80"/>
                      </w:rPr>
                    </w:pPr>
                  </w:p>
                  <w:p w:rsidR="0029052B" w:rsidRPr="00015F9B" w:rsidRDefault="0029052B" w:rsidP="0029052B">
                    <w:pPr>
                      <w:spacing w:after="0" w:line="288" w:lineRule="auto"/>
                      <w:rPr>
                        <w:rFonts w:ascii="TitilliumText22L Rg" w:hAnsi="TitilliumText22L Rg" w:cs="TitilliumText22L Lt"/>
                        <w:b/>
                        <w:sz w:val="80"/>
                        <w:szCs w:val="80"/>
                        <w:lang w:val="en-GB"/>
                      </w:rPr>
                    </w:pPr>
                  </w:p>
                </w:txbxContent>
              </v:textbox>
            </v:shape>
            <v:line id="Line 5" o:spid="_x0000_s1063" style="position:absolute;visibility:visible" from="0,0" to="6480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4BQcMAAADbAAAADwAAAGRycy9kb3ducmV2LnhtbESPwWrDMBBE74X8g9hAbrWcmLSuEyWE&#10;QkoPOaSuP2BrbW0Ta2Uk1XH/vgoEehxm5g2z3U+mFyM531lWsExSEMS11R03CqrP42MOwgdkjb1l&#10;UvBLHva72cMWC22v/EFjGRoRIewLVNCGMBRS+rolgz6xA3H0vq0zGKJ0jdQOrxFuerlK0ydpsOO4&#10;0OJAry3Vl/LHKNDZOvVv1fn0dWbr2WX187jMlVrMp8MGRKAp/Ifv7XetIHuB25f4A+Tu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5+AUHDAAAA2wAAAA8AAAAAAAAAAAAA&#10;AAAAoQIAAGRycy9kb3ducmV2LnhtbFBLBQYAAAAABAAEAPkAAACRAwAAAAA=&#10;" strokecolor="#1671b7" strokeweight="1pt">
              <v:stroke joinstyle="miter"/>
            </v:line>
            <w10:wrap anchorx="margin"/>
          </v:group>
        </w:pict>
      </w:r>
    </w:p>
    <w:p w:rsidR="0029052B" w:rsidRPr="006F1B96" w:rsidRDefault="0029052B" w:rsidP="0029052B">
      <w:pPr>
        <w:spacing w:after="160" w:line="259" w:lineRule="auto"/>
        <w:rPr>
          <w:rFonts w:ascii="Myriad Pro" w:hAnsi="Myriad Pro"/>
        </w:rPr>
      </w:pPr>
    </w:p>
    <w:p w:rsidR="0029052B" w:rsidRPr="006F1B96" w:rsidRDefault="0029052B" w:rsidP="0029052B">
      <w:pPr>
        <w:spacing w:after="160" w:line="259" w:lineRule="auto"/>
        <w:rPr>
          <w:rFonts w:ascii="Myriad Pro" w:hAnsi="Myriad Pro"/>
        </w:rPr>
      </w:pPr>
    </w:p>
    <w:p w:rsidR="0029052B" w:rsidRPr="00D32FE0" w:rsidRDefault="0029052B" w:rsidP="0029052B">
      <w:pPr>
        <w:spacing w:before="200" w:line="240" w:lineRule="auto"/>
        <w:jc w:val="both"/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</w:pPr>
    </w:p>
    <w:p w:rsidR="0029052B" w:rsidRDefault="0029052B" w:rsidP="0029052B">
      <w:pPr>
        <w:pStyle w:val="PargrafodaLista"/>
        <w:numPr>
          <w:ilvl w:val="0"/>
          <w:numId w:val="4"/>
        </w:numPr>
        <w:shd w:val="clear" w:color="auto" w:fill="FFFFFF" w:themeFill="background1"/>
        <w:tabs>
          <w:tab w:val="left" w:pos="426"/>
        </w:tabs>
        <w:spacing w:before="180" w:after="180"/>
        <w:ind w:left="426" w:hanging="426"/>
        <w:jc w:val="both"/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</w:pPr>
      <w:r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 xml:space="preserve">No dia 29 de Abril, em Silveira e em Évora, a Comissão de Acompanhamento do projeto FAS3 reuniu com as IPSS destinatárias tendo como objetivo a avaliação final, </w:t>
      </w:r>
    </w:p>
    <w:p w:rsidR="0029052B" w:rsidRPr="00C547E2" w:rsidRDefault="0029052B" w:rsidP="0029052B">
      <w:pPr>
        <w:ind w:left="426"/>
        <w:jc w:val="both"/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</w:pPr>
      <w:r w:rsidRPr="00C547E2"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  <w:t>A sustentabilidade financeira das IPSS foi o objetivo primordial do FAS3</w:t>
      </w:r>
      <w:r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  <w:t xml:space="preserve"> e </w:t>
      </w:r>
      <w:r w:rsidRPr="00C547E2"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  <w:t>passa em larga medida por estas serem capazes de encontrarem a combinação de estratégias de redução de custos e de aumento das receitas próprias</w:t>
      </w:r>
      <w:r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  <w:t>,</w:t>
      </w:r>
      <w:r w:rsidRPr="00C547E2"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  <w:t xml:space="preserve"> que lhes permita atingir o equilíbrio económico-financeiro num quadro de quebra das transferências públicas.</w:t>
      </w:r>
    </w:p>
    <w:p w:rsidR="0029052B" w:rsidRPr="00396E2C" w:rsidRDefault="0029052B" w:rsidP="0029052B">
      <w:pPr>
        <w:pStyle w:val="PargrafodaLista"/>
        <w:shd w:val="clear" w:color="auto" w:fill="FFFFFF" w:themeFill="background1"/>
        <w:tabs>
          <w:tab w:val="left" w:pos="426"/>
        </w:tabs>
        <w:spacing w:before="180" w:after="180"/>
        <w:ind w:left="426"/>
        <w:jc w:val="both"/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</w:pPr>
      <w:r w:rsidRPr="00396E2C"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  <w:t xml:space="preserve">A abertura à comunidade e o retorno que têm tido, foi um dos aspetos referenciados pelos participantes, como um meio de sustentabilidade das IPSS. É muito importante que a comunidade se reveja nas IPSS e na qualidade do trabalho </w:t>
      </w:r>
      <w:proofErr w:type="spellStart"/>
      <w:r w:rsidRPr="00396E2C"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  <w:t>prestado</w:t>
      </w:r>
      <w:r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  <w:t>.O</w:t>
      </w:r>
      <w:proofErr w:type="spellEnd"/>
      <w:r w:rsidRPr="00396E2C"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  <w:t xml:space="preserve"> projeto FAS3 tem sido uma mais-valia nesse aspeto, pois tem contado com o apoio das consultoras e entidade formadora.</w:t>
      </w:r>
    </w:p>
    <w:p w:rsidR="0029052B" w:rsidRDefault="0029052B" w:rsidP="0029052B">
      <w:pPr>
        <w:pStyle w:val="PargrafodaLista"/>
        <w:shd w:val="clear" w:color="auto" w:fill="FFFFFF" w:themeFill="background1"/>
        <w:tabs>
          <w:tab w:val="left" w:pos="426"/>
        </w:tabs>
        <w:spacing w:before="180" w:after="180"/>
        <w:ind w:left="426"/>
        <w:jc w:val="both"/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</w:pPr>
    </w:p>
    <w:p w:rsidR="0029052B" w:rsidRDefault="0029052B" w:rsidP="0029052B">
      <w:pPr>
        <w:pStyle w:val="PargrafodaLista"/>
        <w:numPr>
          <w:ilvl w:val="0"/>
          <w:numId w:val="4"/>
        </w:numPr>
        <w:shd w:val="clear" w:color="auto" w:fill="FFFFFF" w:themeFill="background1"/>
        <w:tabs>
          <w:tab w:val="left" w:pos="426"/>
        </w:tabs>
        <w:spacing w:before="180" w:after="180"/>
        <w:ind w:left="426" w:hanging="426"/>
        <w:jc w:val="both"/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</w:pPr>
      <w:r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 xml:space="preserve">No dia 30 de Abril, em S. Bartolomeu de Messines e em Beja, as IPSS destinatárias do projeto FAS3 reuniram para uma última avaliação. </w:t>
      </w:r>
    </w:p>
    <w:p w:rsidR="0029052B" w:rsidRPr="009C049A" w:rsidRDefault="0029052B" w:rsidP="0029052B">
      <w:pPr>
        <w:pStyle w:val="PargrafodaLista"/>
        <w:shd w:val="clear" w:color="auto" w:fill="FFFFFF" w:themeFill="background1"/>
        <w:tabs>
          <w:tab w:val="left" w:pos="426"/>
        </w:tabs>
        <w:spacing w:before="180" w:after="180"/>
        <w:ind w:left="426"/>
        <w:jc w:val="both"/>
        <w:rPr>
          <w:rFonts w:ascii="Arial" w:eastAsia="Times New Roman" w:hAnsi="Arial" w:cs="Arial"/>
          <w:b/>
          <w:iCs/>
          <w:sz w:val="10"/>
          <w:szCs w:val="10"/>
          <w:lang w:val="pt-PT" w:eastAsia="pt-PT"/>
        </w:rPr>
      </w:pPr>
    </w:p>
    <w:p w:rsidR="0029052B" w:rsidRPr="00034291" w:rsidRDefault="0029052B" w:rsidP="0029052B">
      <w:pPr>
        <w:pStyle w:val="PargrafodaLista"/>
        <w:shd w:val="clear" w:color="auto" w:fill="FFFFFF" w:themeFill="background1"/>
        <w:tabs>
          <w:tab w:val="left" w:pos="426"/>
        </w:tabs>
        <w:spacing w:before="180" w:after="180"/>
        <w:ind w:left="426"/>
        <w:jc w:val="both"/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</w:pPr>
      <w:r w:rsidRPr="00034291"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  <w:t>O Estado continuará a ter um papel importante no modelo de financiamento</w:t>
      </w:r>
      <w:r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  <w:t xml:space="preserve"> das IPSS</w:t>
      </w:r>
      <w:r w:rsidRPr="00034291"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  <w:t xml:space="preserve">, mas impõe-se o desafio de encontrarem formas de sustentação alternativas para este sector de vital importância, </w:t>
      </w:r>
      <w:r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  <w:t>para o qual o curso de dirigentes foi considerado uma m</w:t>
      </w:r>
      <w:r>
        <w:t xml:space="preserve">ais-valia, </w:t>
      </w:r>
      <w:r w:rsidRPr="00B46710"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  <w:t xml:space="preserve">fortalecendo as competências de </w:t>
      </w:r>
      <w:r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  <w:t xml:space="preserve">nível da </w:t>
      </w:r>
      <w:r w:rsidRPr="00B46710"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  <w:t>gestão estratégica, gestão de pessoas, gestão financeira, gestão comunicacional e organizacional e gestão de sistemas de informação; conhecerem as implicações, obrigações e benefícios do enquadramento jurídico da atividade</w:t>
      </w:r>
      <w:r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  <w:t xml:space="preserve"> das IPSS.</w:t>
      </w:r>
    </w:p>
    <w:p w:rsidR="0029052B" w:rsidRPr="00034291" w:rsidRDefault="0029052B" w:rsidP="0029052B">
      <w:pPr>
        <w:pStyle w:val="PargrafodaLista"/>
        <w:ind w:left="426"/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</w:pPr>
    </w:p>
    <w:p w:rsidR="0029052B" w:rsidRDefault="0029052B" w:rsidP="0029052B">
      <w:pPr>
        <w:pStyle w:val="PargrafodaLista"/>
        <w:numPr>
          <w:ilvl w:val="0"/>
          <w:numId w:val="4"/>
        </w:numPr>
        <w:shd w:val="clear" w:color="auto" w:fill="FFFFFF" w:themeFill="background1"/>
        <w:tabs>
          <w:tab w:val="left" w:pos="426"/>
        </w:tabs>
        <w:spacing w:before="180" w:after="180"/>
        <w:ind w:left="426" w:hanging="426"/>
        <w:jc w:val="both"/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</w:pPr>
      <w:r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>No dia 30 de Abril, o</w:t>
      </w:r>
      <w:r w:rsidRPr="00DF1C62"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 xml:space="preserve"> Fórum sobre os Direitos das Crianças e dos Jovens</w:t>
      </w:r>
      <w:r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 xml:space="preserve"> organizou mais uma tertúlia onde refletiram sobre os espaços de risco: e</w:t>
      </w:r>
      <w:r w:rsidRPr="001D0056"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>xistem ou não formas de formar as nossas crianças e os nossos jovens para o risco? O risco faz parte das nossas vidas, mas há comportamentos que podem potenciar situações perigosas para os mais novos, colocando em risco a sua integridade física.</w:t>
      </w:r>
    </w:p>
    <w:p w:rsidR="0029052B" w:rsidRPr="009C049A" w:rsidRDefault="0029052B" w:rsidP="0029052B">
      <w:pPr>
        <w:pStyle w:val="PargrafodaLista"/>
        <w:shd w:val="clear" w:color="auto" w:fill="FFFFFF" w:themeFill="background1"/>
        <w:tabs>
          <w:tab w:val="left" w:pos="426"/>
        </w:tabs>
        <w:spacing w:before="180" w:after="180"/>
        <w:ind w:left="426"/>
        <w:rPr>
          <w:rFonts w:ascii="Arial" w:eastAsia="Times New Roman" w:hAnsi="Arial" w:cs="Arial"/>
          <w:b/>
          <w:iCs/>
          <w:sz w:val="10"/>
          <w:szCs w:val="10"/>
          <w:lang w:val="pt-PT" w:eastAsia="pt-PT"/>
        </w:rPr>
      </w:pPr>
    </w:p>
    <w:p w:rsidR="0029052B" w:rsidRPr="001D0056" w:rsidRDefault="0029052B" w:rsidP="0029052B">
      <w:pPr>
        <w:pStyle w:val="PargrafodaLista"/>
        <w:shd w:val="clear" w:color="auto" w:fill="FFFFFF" w:themeFill="background1"/>
        <w:tabs>
          <w:tab w:val="left" w:pos="426"/>
        </w:tabs>
        <w:spacing w:before="180" w:after="180"/>
        <w:ind w:left="426"/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</w:pPr>
      <w:r w:rsidRPr="001D0056"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  <w:t>A CNIS esteve representada neste evento por José Casaleiro.</w:t>
      </w:r>
    </w:p>
    <w:p w:rsidR="0029052B" w:rsidRPr="001D0056" w:rsidRDefault="0029052B" w:rsidP="0029052B">
      <w:pPr>
        <w:pStyle w:val="PargrafodaLista"/>
        <w:shd w:val="clear" w:color="auto" w:fill="FFFFFF" w:themeFill="background1"/>
        <w:tabs>
          <w:tab w:val="left" w:pos="426"/>
        </w:tabs>
        <w:spacing w:before="180" w:after="180"/>
        <w:ind w:left="426"/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</w:pPr>
    </w:p>
    <w:p w:rsidR="0029052B" w:rsidRDefault="0029052B" w:rsidP="0029052B">
      <w:pPr>
        <w:pStyle w:val="PargrafodaLista"/>
        <w:numPr>
          <w:ilvl w:val="0"/>
          <w:numId w:val="4"/>
        </w:numPr>
        <w:shd w:val="clear" w:color="auto" w:fill="FFFFFF" w:themeFill="background1"/>
        <w:tabs>
          <w:tab w:val="left" w:pos="426"/>
        </w:tabs>
        <w:spacing w:before="180" w:after="180"/>
        <w:ind w:left="142" w:hanging="142"/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</w:pPr>
      <w:r w:rsidRPr="007323AB"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>No dia 5 de Maio, reúne em F</w:t>
      </w:r>
      <w:r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>átima a D</w:t>
      </w:r>
      <w:r w:rsidRPr="007323AB"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>ireção da CNIS.</w:t>
      </w:r>
    </w:p>
    <w:p w:rsidR="0029052B" w:rsidRPr="008D7DC7" w:rsidRDefault="0029052B" w:rsidP="0029052B">
      <w:pPr>
        <w:pStyle w:val="PargrafodaLista"/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</w:pPr>
    </w:p>
    <w:p w:rsidR="0029052B" w:rsidRDefault="0029052B" w:rsidP="0029052B">
      <w:pPr>
        <w:pStyle w:val="PargrafodaLista"/>
        <w:numPr>
          <w:ilvl w:val="0"/>
          <w:numId w:val="4"/>
        </w:numPr>
        <w:shd w:val="clear" w:color="auto" w:fill="FFFFFF" w:themeFill="background1"/>
        <w:tabs>
          <w:tab w:val="left" w:pos="426"/>
        </w:tabs>
        <w:spacing w:before="180" w:after="180"/>
        <w:ind w:left="426" w:hanging="426"/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</w:pPr>
      <w:r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>No dia 5 de Maio, em Fátima, reúnem-se pela segunda vez, as IPSS com a resposta social LIJ, sob a orientação de Filomena Bordalo.</w:t>
      </w:r>
    </w:p>
    <w:p w:rsidR="0029052B" w:rsidRPr="008D7DC7" w:rsidRDefault="0029052B" w:rsidP="0029052B">
      <w:pPr>
        <w:pStyle w:val="PargrafodaLista"/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</w:pPr>
    </w:p>
    <w:p w:rsidR="0029052B" w:rsidRPr="004B7843" w:rsidRDefault="0029052B" w:rsidP="0029052B">
      <w:pPr>
        <w:pStyle w:val="PargrafodaLista"/>
        <w:numPr>
          <w:ilvl w:val="0"/>
          <w:numId w:val="4"/>
        </w:numPr>
        <w:shd w:val="clear" w:color="auto" w:fill="FFFFFF" w:themeFill="background1"/>
        <w:tabs>
          <w:tab w:val="left" w:pos="426"/>
        </w:tabs>
        <w:spacing w:before="180" w:after="180"/>
        <w:ind w:left="426" w:hanging="426"/>
        <w:jc w:val="both"/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</w:pPr>
      <w:r w:rsidRPr="001D0056"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 xml:space="preserve">Nos dias 5 e 6 de Maio, em Lisboa, decorrerá o Encontro Nacional de Avaliação da Atividade das CPCJ no ano 2013, subordinado ao tema </w:t>
      </w:r>
      <w:r w:rsidRPr="004B7843">
        <w:rPr>
          <w:rFonts w:ascii="Arial" w:eastAsia="Times New Roman" w:hAnsi="Arial" w:cs="Arial"/>
          <w:b/>
          <w:i/>
          <w:iCs/>
          <w:sz w:val="20"/>
          <w:szCs w:val="20"/>
          <w:lang w:val="pt-PT" w:eastAsia="pt-PT"/>
        </w:rPr>
        <w:t>“O Superior Interesse da Criança, Sujeito de Direito, Interpelações e Responsabilidades”.</w:t>
      </w:r>
    </w:p>
    <w:p w:rsidR="0029052B" w:rsidRPr="004B7843" w:rsidRDefault="0029052B" w:rsidP="0029052B">
      <w:pPr>
        <w:pStyle w:val="PargrafodaLista"/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</w:pPr>
    </w:p>
    <w:p w:rsidR="0029052B" w:rsidRPr="004B7843" w:rsidRDefault="0029052B" w:rsidP="0029052B">
      <w:pPr>
        <w:pStyle w:val="PargrafodaLista"/>
        <w:shd w:val="clear" w:color="auto" w:fill="FFFFFF" w:themeFill="background1"/>
        <w:tabs>
          <w:tab w:val="left" w:pos="426"/>
        </w:tabs>
        <w:spacing w:before="180" w:after="180"/>
        <w:ind w:left="426"/>
        <w:jc w:val="both"/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</w:pPr>
      <w:r w:rsidRPr="004B7843"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  <w:t>O presidente da CNIS será um dos oradores no painel “</w:t>
      </w:r>
      <w:r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  <w:t>O</w:t>
      </w:r>
      <w:r w:rsidRPr="004B7843"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  <w:t xml:space="preserve">s direitos da criança, nomeadamente à família, </w:t>
      </w:r>
      <w:r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  <w:t>à</w:t>
      </w:r>
      <w:r w:rsidRPr="004B7843"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  <w:t xml:space="preserve"> educação, </w:t>
      </w:r>
      <w:r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  <w:t>à</w:t>
      </w:r>
      <w:r w:rsidRPr="004B7843"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  <w:t xml:space="preserve"> saúde, </w:t>
      </w:r>
      <w:r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  <w:t>à</w:t>
      </w:r>
      <w:r w:rsidRPr="004B7843"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  <w:t xml:space="preserve"> proteção social e à justiça, na perspetiva</w:t>
      </w:r>
      <w:r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  <w:t xml:space="preserve"> </w:t>
      </w:r>
      <w:r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  <w:lastRenderedPageBreak/>
        <w:t>do seu su</w:t>
      </w:r>
      <w:r w:rsidRPr="004B7843"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  <w:t>perior interesse. Interpelações e responsabilidades nos domínios político, legislativo, organizacional e da intervenção concreta”.</w:t>
      </w:r>
    </w:p>
    <w:p w:rsidR="0029052B" w:rsidRDefault="0029052B" w:rsidP="0029052B">
      <w:pPr>
        <w:pStyle w:val="PargrafodaLista"/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</w:pPr>
    </w:p>
    <w:p w:rsidR="0029052B" w:rsidRDefault="0029052B" w:rsidP="0029052B">
      <w:pPr>
        <w:pStyle w:val="PargrafodaLista"/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</w:pPr>
    </w:p>
    <w:p w:rsidR="0029052B" w:rsidRPr="001D0056" w:rsidRDefault="0029052B" w:rsidP="0029052B">
      <w:pPr>
        <w:pStyle w:val="PargrafodaLista"/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</w:pPr>
    </w:p>
    <w:p w:rsidR="0029052B" w:rsidRPr="009C049A" w:rsidRDefault="0029052B" w:rsidP="0029052B">
      <w:pPr>
        <w:pStyle w:val="PargrafodaLista"/>
        <w:numPr>
          <w:ilvl w:val="0"/>
          <w:numId w:val="4"/>
        </w:numPr>
        <w:shd w:val="clear" w:color="auto" w:fill="FFFFFF" w:themeFill="background1"/>
        <w:tabs>
          <w:tab w:val="left" w:pos="426"/>
        </w:tabs>
        <w:spacing w:before="180" w:after="180"/>
        <w:ind w:left="426" w:hanging="426"/>
        <w:rPr>
          <w:rFonts w:ascii="Arial" w:eastAsia="Times New Roman" w:hAnsi="Arial" w:cs="Arial"/>
          <w:b/>
          <w:i/>
          <w:iCs/>
          <w:color w:val="17365D" w:themeColor="text2" w:themeShade="BF"/>
          <w:sz w:val="20"/>
          <w:szCs w:val="20"/>
          <w:lang w:val="pt-PT" w:eastAsia="pt-PT"/>
        </w:rPr>
      </w:pPr>
      <w:r w:rsidRPr="001D0056"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>No dia 7 de Maio, entre as 9h30 e as 12h45, no</w:t>
      </w:r>
      <w:r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 xml:space="preserve"> Hotel Cinquentenário em Fátima</w:t>
      </w:r>
      <w:r w:rsidRPr="001D0056"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 xml:space="preserve"> a CNIS</w:t>
      </w:r>
      <w:r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>,</w:t>
      </w:r>
      <w:r w:rsidRPr="001D0056"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 xml:space="preserve"> em parceria com a APCER</w:t>
      </w:r>
      <w:r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>,</w:t>
      </w:r>
      <w:r w:rsidRPr="001D0056"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 xml:space="preserve"> organiza um Seminário sob o tema </w:t>
      </w:r>
      <w:r w:rsidRPr="009C049A">
        <w:rPr>
          <w:rFonts w:ascii="Arial" w:eastAsia="Times New Roman" w:hAnsi="Arial" w:cs="Arial"/>
          <w:b/>
          <w:i/>
          <w:iCs/>
          <w:color w:val="17365D" w:themeColor="text2" w:themeShade="BF"/>
          <w:sz w:val="20"/>
          <w:szCs w:val="20"/>
          <w:lang w:val="pt-PT" w:eastAsia="pt-PT"/>
        </w:rPr>
        <w:t xml:space="preserve">A Gestão nas </w:t>
      </w:r>
      <w:proofErr w:type="spellStart"/>
      <w:r w:rsidRPr="009C049A">
        <w:rPr>
          <w:rFonts w:ascii="Arial" w:eastAsia="Times New Roman" w:hAnsi="Arial" w:cs="Arial"/>
          <w:b/>
          <w:i/>
          <w:iCs/>
          <w:color w:val="17365D" w:themeColor="text2" w:themeShade="BF"/>
          <w:sz w:val="20"/>
          <w:szCs w:val="20"/>
          <w:lang w:val="pt-PT" w:eastAsia="pt-PT"/>
        </w:rPr>
        <w:t>IPSS’s</w:t>
      </w:r>
      <w:proofErr w:type="spellEnd"/>
      <w:r w:rsidRPr="009C049A">
        <w:rPr>
          <w:rFonts w:ascii="Arial" w:eastAsia="Times New Roman" w:hAnsi="Arial" w:cs="Arial"/>
          <w:b/>
          <w:i/>
          <w:iCs/>
          <w:color w:val="17365D" w:themeColor="text2" w:themeShade="BF"/>
          <w:sz w:val="20"/>
          <w:szCs w:val="20"/>
          <w:lang w:val="pt-PT" w:eastAsia="pt-PT"/>
        </w:rPr>
        <w:t xml:space="preserve">. </w:t>
      </w:r>
    </w:p>
    <w:p w:rsidR="0029052B" w:rsidRPr="001D0056" w:rsidRDefault="0029052B" w:rsidP="0029052B">
      <w:pPr>
        <w:spacing w:after="160" w:line="259" w:lineRule="auto"/>
        <w:ind w:left="426"/>
        <w:rPr>
          <w:rStyle w:val="Hiperligao"/>
          <w:i/>
        </w:rPr>
      </w:pPr>
      <w:r w:rsidRPr="001D0056">
        <w:t>As inscrições, gratuitas, devem ser enviadas até ao dia 2 de Maio para</w:t>
      </w:r>
      <w:r w:rsidRPr="001D0056">
        <w:rPr>
          <w:rFonts w:ascii="Arial" w:eastAsia="Times New Roman" w:hAnsi="Arial" w:cs="Arial"/>
          <w:b/>
          <w:i/>
          <w:iCs/>
          <w:sz w:val="20"/>
          <w:szCs w:val="20"/>
          <w:lang w:val="pt-PT" w:eastAsia="pt-PT"/>
        </w:rPr>
        <w:t xml:space="preserve"> </w:t>
      </w:r>
      <w:hyperlink r:id="rId9" w:history="1">
        <w:r w:rsidRPr="001D0056">
          <w:rPr>
            <w:rStyle w:val="Hiperligao"/>
            <w:i/>
          </w:rPr>
          <w:t>eventos@apcer.pt</w:t>
        </w:r>
      </w:hyperlink>
    </w:p>
    <w:p w:rsidR="0029052B" w:rsidRPr="005B2E4C" w:rsidRDefault="0029052B" w:rsidP="0029052B">
      <w:pPr>
        <w:pStyle w:val="PargrafodaLista"/>
        <w:numPr>
          <w:ilvl w:val="0"/>
          <w:numId w:val="4"/>
        </w:numPr>
        <w:shd w:val="clear" w:color="auto" w:fill="FFFFFF" w:themeFill="background1"/>
        <w:tabs>
          <w:tab w:val="left" w:pos="426"/>
        </w:tabs>
        <w:spacing w:before="180" w:after="180"/>
        <w:ind w:left="426" w:hanging="426"/>
        <w:jc w:val="both"/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</w:pPr>
      <w:r w:rsidRPr="005B2E4C">
        <w:rPr>
          <w:rFonts w:ascii="Arial" w:hAnsi="Arial" w:cs="Arial"/>
          <w:b/>
          <w:iCs/>
          <w:sz w:val="20"/>
          <w:szCs w:val="20"/>
        </w:rPr>
        <w:t xml:space="preserve">No dia 7 de </w:t>
      </w:r>
      <w:r>
        <w:rPr>
          <w:rFonts w:ascii="Arial" w:hAnsi="Arial" w:cs="Arial"/>
          <w:b/>
          <w:iCs/>
          <w:sz w:val="20"/>
          <w:szCs w:val="20"/>
        </w:rPr>
        <w:t>M</w:t>
      </w:r>
      <w:r w:rsidRPr="005B2E4C">
        <w:rPr>
          <w:rFonts w:ascii="Arial" w:hAnsi="Arial" w:cs="Arial"/>
          <w:b/>
          <w:iCs/>
          <w:sz w:val="20"/>
          <w:szCs w:val="20"/>
        </w:rPr>
        <w:t>aio, a Comissão Parlamentar de Educação, Ciência e Cultura realiza uma conferência parlamentar sobre a temática Verticalidade do currículo nacional, do 1.º ciclo ao Secundário, no auditório do Novo Edifício da Assembleia da República, a partir das 9h30.</w:t>
      </w:r>
    </w:p>
    <w:p w:rsidR="0029052B" w:rsidRPr="00C5293D" w:rsidRDefault="0029052B" w:rsidP="0029052B">
      <w:pPr>
        <w:pStyle w:val="PargrafodaLista"/>
        <w:spacing w:line="240" w:lineRule="auto"/>
        <w:ind w:left="426"/>
        <w:jc w:val="both"/>
        <w:rPr>
          <w:rFonts w:ascii="Arial" w:hAnsi="Arial" w:cs="Arial"/>
          <w:b/>
          <w:iCs/>
          <w:sz w:val="20"/>
          <w:szCs w:val="20"/>
        </w:rPr>
      </w:pPr>
    </w:p>
    <w:p w:rsidR="0029052B" w:rsidRDefault="0029052B" w:rsidP="0029052B">
      <w:pPr>
        <w:pStyle w:val="PargrafodaLista"/>
        <w:spacing w:line="240" w:lineRule="auto"/>
        <w:ind w:left="426"/>
        <w:jc w:val="both"/>
        <w:rPr>
          <w:rFonts w:ascii="Arial" w:hAnsi="Arial" w:cs="Arial"/>
          <w:i/>
          <w:iCs/>
          <w:sz w:val="20"/>
          <w:szCs w:val="20"/>
        </w:rPr>
      </w:pPr>
      <w:r w:rsidRPr="00C5293D">
        <w:rPr>
          <w:rFonts w:ascii="Arial" w:hAnsi="Arial" w:cs="Arial"/>
          <w:i/>
          <w:iCs/>
          <w:sz w:val="20"/>
          <w:szCs w:val="20"/>
        </w:rPr>
        <w:t>A conferência integra-se no trabalho de reflexão e debate em torno dos currículos escolares, inserindo-se no mandato do Grupo de Trabalho dos Currículos dos Ensinos Básico e Secundário e visa refletir sobre a verticalidade dos currículos nacionais. Serão apresentadas várias perspetivas sobre currículos e metas curriculares, incluindo a do Movimento da Escola Moderna</w:t>
      </w:r>
      <w:r>
        <w:rPr>
          <w:rFonts w:ascii="Arial" w:hAnsi="Arial" w:cs="Arial"/>
          <w:i/>
          <w:iCs/>
          <w:sz w:val="20"/>
          <w:szCs w:val="20"/>
        </w:rPr>
        <w:t>.</w:t>
      </w:r>
    </w:p>
    <w:p w:rsidR="0029052B" w:rsidRPr="00C5293D" w:rsidRDefault="0029052B" w:rsidP="0029052B">
      <w:pPr>
        <w:pStyle w:val="PargrafodaLista"/>
        <w:spacing w:line="240" w:lineRule="auto"/>
        <w:ind w:left="426"/>
        <w:jc w:val="both"/>
        <w:rPr>
          <w:rFonts w:ascii="Arial" w:hAnsi="Arial" w:cs="Arial"/>
          <w:i/>
          <w:iCs/>
          <w:sz w:val="20"/>
          <w:szCs w:val="20"/>
        </w:rPr>
      </w:pPr>
    </w:p>
    <w:p w:rsidR="0029052B" w:rsidRPr="00F47A7D" w:rsidRDefault="0029052B" w:rsidP="0029052B">
      <w:pPr>
        <w:pStyle w:val="PargrafodaLista"/>
        <w:numPr>
          <w:ilvl w:val="0"/>
          <w:numId w:val="4"/>
        </w:numPr>
        <w:spacing w:line="240" w:lineRule="auto"/>
        <w:ind w:left="426"/>
        <w:jc w:val="both"/>
        <w:rPr>
          <w:rFonts w:ascii="Arial" w:hAnsi="Arial" w:cs="Arial"/>
          <w:b/>
          <w:iCs/>
          <w:sz w:val="20"/>
          <w:szCs w:val="20"/>
        </w:rPr>
      </w:pPr>
      <w:r w:rsidRPr="00F47A7D">
        <w:rPr>
          <w:rFonts w:ascii="Arial" w:hAnsi="Arial" w:cs="Arial"/>
          <w:b/>
          <w:iCs/>
          <w:sz w:val="20"/>
          <w:szCs w:val="20"/>
        </w:rPr>
        <w:t>No dia 9 de Maio, a representação da Comissão Europeia, em colaboração com o Gabinete do Parlamento Europeu em Portugal, promove  as comemorações do Dia da Europa.</w:t>
      </w:r>
    </w:p>
    <w:p w:rsidR="0029052B" w:rsidRDefault="0029052B" w:rsidP="0029052B">
      <w:pPr>
        <w:pStyle w:val="PargrafodaLista"/>
        <w:spacing w:line="240" w:lineRule="auto"/>
        <w:ind w:left="426"/>
        <w:jc w:val="both"/>
        <w:rPr>
          <w:rFonts w:ascii="Arial" w:hAnsi="Arial" w:cs="Arial"/>
          <w:b/>
          <w:iCs/>
          <w:sz w:val="20"/>
          <w:szCs w:val="20"/>
        </w:rPr>
      </w:pPr>
    </w:p>
    <w:p w:rsidR="0029052B" w:rsidRDefault="0029052B" w:rsidP="0029052B">
      <w:pPr>
        <w:pStyle w:val="PargrafodaLista"/>
        <w:spacing w:line="240" w:lineRule="auto"/>
        <w:ind w:left="426"/>
        <w:jc w:val="both"/>
        <w:rPr>
          <w:rFonts w:ascii="Arial" w:hAnsi="Arial" w:cs="Arial"/>
          <w:i/>
          <w:iCs/>
          <w:sz w:val="20"/>
          <w:szCs w:val="20"/>
        </w:rPr>
      </w:pPr>
      <w:r w:rsidRPr="00F47A7D">
        <w:rPr>
          <w:rFonts w:ascii="Arial" w:hAnsi="Arial" w:cs="Arial"/>
          <w:i/>
          <w:iCs/>
          <w:sz w:val="20"/>
          <w:szCs w:val="20"/>
        </w:rPr>
        <w:t>Este ano a celebração consistirá num evento centrado na iniciativa europeia "Juventude em Movimento" (Youth on the Move - YOM), e visa informar os cidadãos sobre os programas e instrumentos ao dispor dos jovens europeus nas áreas do emprego, d</w:t>
      </w:r>
      <w:r>
        <w:rPr>
          <w:rFonts w:ascii="Arial" w:hAnsi="Arial" w:cs="Arial"/>
          <w:i/>
          <w:iCs/>
          <w:sz w:val="20"/>
          <w:szCs w:val="20"/>
        </w:rPr>
        <w:t>o empreendedorismo e da educação.</w:t>
      </w:r>
    </w:p>
    <w:p w:rsidR="0029052B" w:rsidRPr="00F47A7D" w:rsidRDefault="0029052B" w:rsidP="0029052B">
      <w:pPr>
        <w:pStyle w:val="PargrafodaLista"/>
        <w:spacing w:line="240" w:lineRule="auto"/>
        <w:ind w:left="426"/>
        <w:jc w:val="both"/>
        <w:rPr>
          <w:rFonts w:ascii="Arial" w:hAnsi="Arial" w:cs="Arial"/>
          <w:i/>
          <w:iCs/>
          <w:sz w:val="20"/>
          <w:szCs w:val="20"/>
        </w:rPr>
      </w:pPr>
    </w:p>
    <w:p w:rsidR="0029052B" w:rsidRPr="005B2E4C" w:rsidRDefault="0029052B" w:rsidP="0029052B">
      <w:pPr>
        <w:pStyle w:val="PargrafodaLista"/>
        <w:numPr>
          <w:ilvl w:val="0"/>
          <w:numId w:val="4"/>
        </w:numPr>
        <w:spacing w:line="240" w:lineRule="auto"/>
        <w:ind w:left="426"/>
        <w:jc w:val="both"/>
        <w:rPr>
          <w:rFonts w:ascii="Arial" w:hAnsi="Arial" w:cs="Arial"/>
          <w:b/>
          <w:iCs/>
          <w:sz w:val="20"/>
          <w:szCs w:val="20"/>
        </w:rPr>
      </w:pPr>
      <w:r w:rsidRPr="005B2E4C">
        <w:rPr>
          <w:rFonts w:ascii="Arial" w:hAnsi="Arial" w:cs="Arial"/>
          <w:b/>
          <w:iCs/>
          <w:sz w:val="20"/>
          <w:szCs w:val="20"/>
        </w:rPr>
        <w:t xml:space="preserve">No dia 15 e seguinte de Maio, em parceria com a Câmara Municipal de Guimarães, a Comissão de Proteção de Crianças e Jovens de Guimarães irá levar a cabo as Jornadas de Reflexão sobre a Violência Doméstica. </w:t>
      </w:r>
    </w:p>
    <w:p w:rsidR="0029052B" w:rsidRDefault="0029052B" w:rsidP="0029052B">
      <w:pPr>
        <w:spacing w:line="240" w:lineRule="auto"/>
        <w:ind w:left="426"/>
        <w:jc w:val="both"/>
        <w:rPr>
          <w:rFonts w:ascii="Arial" w:hAnsi="Arial" w:cs="Arial"/>
          <w:i/>
          <w:iCs/>
          <w:sz w:val="20"/>
          <w:szCs w:val="20"/>
        </w:rPr>
      </w:pPr>
      <w:r w:rsidRPr="00FD3214">
        <w:rPr>
          <w:rFonts w:ascii="Arial" w:hAnsi="Arial" w:cs="Arial"/>
          <w:i/>
          <w:iCs/>
          <w:sz w:val="20"/>
          <w:szCs w:val="20"/>
        </w:rPr>
        <w:t>Este será um momento para refletir sobre boas práticas ao nível da intervenção nesta área tão sensível, mas também para repensar os novos desafios e politicas s</w:t>
      </w:r>
      <w:r>
        <w:rPr>
          <w:rFonts w:ascii="Arial" w:hAnsi="Arial" w:cs="Arial"/>
          <w:i/>
          <w:iCs/>
          <w:sz w:val="20"/>
          <w:szCs w:val="20"/>
        </w:rPr>
        <w:t>ociais, relacionadas com o tema.</w:t>
      </w:r>
    </w:p>
    <w:p w:rsidR="0029052B" w:rsidRDefault="0029052B" w:rsidP="0029052B">
      <w:pPr>
        <w:spacing w:line="240" w:lineRule="auto"/>
        <w:ind w:left="426"/>
        <w:jc w:val="both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spacing w:line="240" w:lineRule="auto"/>
        <w:ind w:left="426"/>
        <w:jc w:val="both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spacing w:line="240" w:lineRule="auto"/>
        <w:ind w:left="426"/>
        <w:jc w:val="both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spacing w:line="240" w:lineRule="auto"/>
        <w:ind w:left="426"/>
        <w:jc w:val="both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spacing w:line="240" w:lineRule="auto"/>
        <w:ind w:left="426"/>
        <w:jc w:val="both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spacing w:line="240" w:lineRule="auto"/>
        <w:ind w:left="426"/>
        <w:jc w:val="both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spacing w:line="240" w:lineRule="auto"/>
        <w:ind w:left="426"/>
        <w:jc w:val="both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spacing w:line="240" w:lineRule="auto"/>
        <w:ind w:left="426"/>
        <w:jc w:val="both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spacing w:line="240" w:lineRule="auto"/>
        <w:ind w:left="426"/>
        <w:jc w:val="both"/>
        <w:rPr>
          <w:rFonts w:ascii="Arial" w:hAnsi="Arial" w:cs="Arial"/>
          <w:i/>
          <w:iCs/>
          <w:sz w:val="20"/>
          <w:szCs w:val="20"/>
        </w:rPr>
      </w:pPr>
    </w:p>
    <w:p w:rsidR="0029052B" w:rsidRPr="00972887" w:rsidRDefault="0029052B" w:rsidP="0029052B">
      <w:pPr>
        <w:spacing w:line="240" w:lineRule="auto"/>
        <w:ind w:left="426"/>
        <w:jc w:val="both"/>
        <w:rPr>
          <w:rFonts w:ascii="Arial" w:hAnsi="Arial" w:cs="Arial"/>
          <w:i/>
          <w:iCs/>
          <w:sz w:val="20"/>
          <w:szCs w:val="20"/>
        </w:rPr>
      </w:pPr>
    </w:p>
    <w:p w:rsidR="0029052B" w:rsidRPr="007204A5" w:rsidRDefault="0029052B" w:rsidP="0029052B">
      <w:pPr>
        <w:pStyle w:val="SemEspaamento"/>
        <w:numPr>
          <w:ilvl w:val="0"/>
          <w:numId w:val="0"/>
        </w:numPr>
        <w:ind w:left="284"/>
        <w:rPr>
          <w:rFonts w:ascii="Arial" w:hAnsi="Arial" w:cs="Arial"/>
          <w:b/>
          <w:bCs/>
          <w:i/>
          <w:iCs/>
          <w:sz w:val="22"/>
          <w:szCs w:val="22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b/>
          <w:bCs/>
          <w:i/>
          <w:iCs/>
          <w:sz w:val="10"/>
          <w:szCs w:val="10"/>
        </w:rPr>
      </w:pPr>
      <w:r>
        <w:rPr>
          <w:rFonts w:ascii="Arial" w:hAnsi="Arial" w:cs="Arial"/>
          <w:b/>
          <w:bCs/>
          <w:i/>
          <w:iCs/>
          <w:noProof/>
          <w:sz w:val="10"/>
          <w:szCs w:val="10"/>
        </w:rPr>
        <w:lastRenderedPageBreak/>
        <w:drawing>
          <wp:inline distT="0" distB="0" distL="0" distR="0">
            <wp:extent cx="5499100" cy="621665"/>
            <wp:effectExtent l="0" t="0" r="6350" b="6985"/>
            <wp:docPr id="12" name="Image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9100" cy="621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9052B" w:rsidRDefault="0029052B" w:rsidP="0029052B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b/>
          <w:bCs/>
          <w:i/>
          <w:iCs/>
          <w:sz w:val="10"/>
          <w:szCs w:val="1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b/>
          <w:bCs/>
          <w:i/>
          <w:iCs/>
          <w:sz w:val="10"/>
          <w:szCs w:val="1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426"/>
        <w:rPr>
          <w:noProof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426"/>
        <w:rPr>
          <w:noProof/>
        </w:rPr>
      </w:pPr>
      <w:r w:rsidRPr="008D3D46">
        <w:rPr>
          <w:noProof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310515</wp:posOffset>
            </wp:positionH>
            <wp:positionV relativeFrom="paragraph">
              <wp:posOffset>169544</wp:posOffset>
            </wp:positionV>
            <wp:extent cx="5208270" cy="7038975"/>
            <wp:effectExtent l="0" t="0" r="0" b="0"/>
            <wp:wrapNone/>
            <wp:docPr id="13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8270" cy="703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9052B" w:rsidRDefault="0029052B" w:rsidP="0029052B">
      <w:pPr>
        <w:pStyle w:val="SemEspaamento"/>
        <w:numPr>
          <w:ilvl w:val="0"/>
          <w:numId w:val="0"/>
        </w:numPr>
        <w:ind w:left="426"/>
        <w:rPr>
          <w:noProof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426"/>
        <w:rPr>
          <w:noProof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426"/>
        <w:rPr>
          <w:noProof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426"/>
        <w:rPr>
          <w:noProof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426"/>
        <w:rPr>
          <w:noProof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426"/>
        <w:rPr>
          <w:noProof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426"/>
        <w:rPr>
          <w:noProof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b/>
          <w:bCs/>
          <w:i/>
          <w:iCs/>
          <w:sz w:val="10"/>
          <w:szCs w:val="1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b/>
          <w:bCs/>
          <w:i/>
          <w:iCs/>
          <w:sz w:val="10"/>
          <w:szCs w:val="1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b/>
          <w:bCs/>
          <w:i/>
          <w:iCs/>
          <w:sz w:val="10"/>
          <w:szCs w:val="1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b/>
          <w:bCs/>
          <w:i/>
          <w:iCs/>
          <w:sz w:val="10"/>
          <w:szCs w:val="1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b/>
          <w:bCs/>
          <w:i/>
          <w:iCs/>
          <w:sz w:val="10"/>
          <w:szCs w:val="1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b/>
          <w:bCs/>
          <w:i/>
          <w:iCs/>
          <w:sz w:val="10"/>
          <w:szCs w:val="1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rPr>
          <w:rFonts w:ascii="Arial" w:hAnsi="Arial" w:cs="Arial"/>
          <w:b/>
          <w:bCs/>
          <w:i/>
          <w:iCs/>
          <w:sz w:val="10"/>
          <w:szCs w:val="1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rPr>
          <w:noProof/>
        </w:rPr>
      </w:pPr>
    </w:p>
    <w:p w:rsidR="0029052B" w:rsidRPr="0039405A" w:rsidRDefault="0029052B" w:rsidP="0029052B">
      <w:pPr>
        <w:pStyle w:val="SemEspaamento"/>
        <w:numPr>
          <w:ilvl w:val="0"/>
          <w:numId w:val="0"/>
        </w:numPr>
        <w:rPr>
          <w:rFonts w:ascii="Arial" w:hAnsi="Arial" w:cs="Arial"/>
          <w:b/>
          <w:bCs/>
          <w:i/>
          <w:iCs/>
          <w:sz w:val="10"/>
          <w:szCs w:val="1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Pr="008D3D46" w:rsidRDefault="0029052B" w:rsidP="0029052B">
      <w:pPr>
        <w:pStyle w:val="SemEspaamento"/>
        <w:numPr>
          <w:ilvl w:val="0"/>
          <w:numId w:val="0"/>
        </w:numPr>
        <w:rPr>
          <w:rFonts w:ascii="Arial" w:hAnsi="Arial" w:cs="Arial"/>
          <w:sz w:val="20"/>
          <w:szCs w:val="20"/>
        </w:rPr>
      </w:pPr>
      <w:r w:rsidRPr="00392EE7">
        <w:rPr>
          <w:noProof/>
        </w:rPr>
        <w:lastRenderedPageBreak/>
        <w:pict>
          <v:group id="Grupo 451" o:spid="_x0000_s1048" style="position:absolute;left:0;text-align:left;margin-left:0;margin-top:-.05pt;width:6in;height:48.4pt;z-index:251663360;mso-position-horizontal-relative:margin" coordsize="64800,75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">
            <v:rect id="Dikdörtgen 412" o:spid="_x0000_s1049" style="position:absolute;left:106;top:744;width:64624;height:6803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SAI8cA&#10;AADbAAAADwAAAGRycy9kb3ducmV2LnhtbESPS2vDMBCE74H8B7GBXkot59FgXMuhBAo55EHTUnpc&#10;rK1taq2MpSaOf30UKOQ4zMw3TLbqTSNO1LnasoJpFIMgLqyuuVTw+fH2lIBwHlljY5kUXMjBKh+P&#10;Mky1PfM7nY6+FAHCLkUFlfdtKqUrKjLoItsSB+/HdgZ9kF0pdYfnADeNnMXxUhqsOSxU2NK6ouL3&#10;+GcU7A/r3fC9sfNBFku/pWQ2PC6+lHqY9K8vIDz1/h7+b2+0gucp3L6EHyDz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o0gCPHAAAA2wAAAA8AAAAAAAAAAAAAAAAAmAIAAGRy&#10;cy9kb3ducmV2LnhtbFBLBQYAAAAABAAEAPUAAACMAwAAAAA=&#10;" fillcolor="#ececec" stroked="f" strokeweight="1pt"/>
            <v:shape id="Metin Kutusu 421" o:spid="_x0000_s1050" type="#_x0000_t202" style="position:absolute;left:1382;top:1130;width:61995;height:544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TVZsUA&#10;AADbAAAADwAAAGRycy9kb3ducmV2LnhtbESPX2vCQBDE3wt+h2MF3+pFwVJSTxHbQh/6T22hvq25&#10;NQnm9sLdGtNv3ysU+jjMzG+Y+bJ3jeooxNqzgck4A0VceFtzaeBj93h9CyoKssXGMxn4pgjLxeBq&#10;jrn1F95Qt5VSJQjHHA1UIm2udSwqchjHviVO3tEHh5JkKLUNeElw1+hplt1ohzWnhQpbWldUnLZn&#10;Z6D5iuH5kMm+uy9f5P1Nnz8fJq/GjIb96g6UUC//4b/2kzUwm8Lvl/QD9O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ZNVmxQAAANsAAAAPAAAAAAAAAAAAAAAAAJgCAABkcnMv&#10;ZG93bnJldi54bWxQSwUGAAAAAAQABAD1AAAAigMAAAAA&#10;" filled="f" stroked="f" strokeweight=".5pt">
              <v:textbox inset="0,0,0,0">
                <w:txbxContent>
                  <w:p w:rsidR="0029052B" w:rsidRPr="00B979D5" w:rsidRDefault="0029052B" w:rsidP="0029052B">
                    <w:pPr>
                      <w:jc w:val="center"/>
                      <w:rPr>
                        <w:rFonts w:ascii="Myriad Pro" w:hAnsi="Myriad Pro" w:cs="Myriad Pro"/>
                        <w:b/>
                        <w:bCs/>
                        <w:color w:val="00B6F0"/>
                        <w:sz w:val="60"/>
                        <w:szCs w:val="60"/>
                      </w:rPr>
                    </w:pPr>
                    <w:r>
                      <w:rPr>
                        <w:rFonts w:ascii="Myriad Pro" w:hAnsi="Myriad Pro" w:cs="Myriad Pro"/>
                        <w:b/>
                        <w:bCs/>
                        <w:sz w:val="60"/>
                        <w:szCs w:val="60"/>
                      </w:rPr>
                      <w:t>INFORMAÇÃO</w:t>
                    </w:r>
                  </w:p>
                  <w:p w:rsidR="0029052B" w:rsidRPr="00015F9B" w:rsidRDefault="0029052B" w:rsidP="0029052B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MS Shell Dlg 2" w:hAnsi="MS Shell Dlg 2" w:cs="MS Shell Dlg 2"/>
                        <w:sz w:val="80"/>
                        <w:szCs w:val="80"/>
                      </w:rPr>
                    </w:pPr>
                  </w:p>
                  <w:p w:rsidR="0029052B" w:rsidRPr="00015F9B" w:rsidRDefault="0029052B" w:rsidP="0029052B">
                    <w:pPr>
                      <w:spacing w:after="0" w:line="288" w:lineRule="auto"/>
                      <w:rPr>
                        <w:rFonts w:ascii="TitilliumText22L Rg" w:hAnsi="TitilliumText22L Rg" w:cs="TitilliumText22L Rg"/>
                        <w:b/>
                        <w:bCs/>
                        <w:sz w:val="80"/>
                        <w:szCs w:val="80"/>
                        <w:lang w:val="en-GB"/>
                      </w:rPr>
                    </w:pPr>
                  </w:p>
                </w:txbxContent>
              </v:textbox>
            </v:shape>
            <v:line id="Line 12" o:spid="_x0000_s1051" style="position:absolute;visibility:visible" from="0,0" to="6480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nTC8EAAADbAAAADwAAAGRycy9kb3ducmV2LnhtbESPQYvCMBSE7wv+h/AEb2uqxV2pRhFB&#10;8eDBdf0Bz+bZFpuXksRa/70RBI/DzHzDzJedqUVLzleWFYyGCQji3OqKCwWn/833FIQPyBpry6Tg&#10;QR6Wi97XHDNt7/xH7TEUIkLYZ6igDKHJpPR5SQb90DbE0btYZzBE6QqpHd4j3NRynCQ/0mDFcaHE&#10;htYl5dfjzSjQ6STx29Nhfz6w9ezS/LcdTZUa9LvVDESgLnzC7/ZOK5ik8PoSf4BcP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SdMLwQAAANsAAAAPAAAAAAAAAAAAAAAA&#10;AKECAABkcnMvZG93bnJldi54bWxQSwUGAAAAAAQABAD5AAAAjwMAAAAA&#10;" strokecolor="#1671b7" strokeweight="1pt">
              <v:stroke joinstyle="miter"/>
            </v:line>
            <w10:wrap anchorx="margin"/>
          </v:group>
        </w:pict>
      </w: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  <w:r w:rsidRPr="009D04A1">
        <w:rPr>
          <w:noProof/>
          <w:lang w:val="pt-PT" w:eastAsia="pt-PT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121920</wp:posOffset>
            </wp:positionH>
            <wp:positionV relativeFrom="paragraph">
              <wp:posOffset>350520</wp:posOffset>
            </wp:positionV>
            <wp:extent cx="5398770" cy="3629025"/>
            <wp:effectExtent l="190500" t="190500" r="163830" b="47625"/>
            <wp:wrapTight wrapText="bothSides">
              <wp:wrapPolygon edited="0">
                <wp:start x="152" y="-1134"/>
                <wp:lineTo x="-762" y="-907"/>
                <wp:lineTo x="-762" y="20409"/>
                <wp:lineTo x="-610" y="20863"/>
                <wp:lineTo x="305" y="21543"/>
                <wp:lineTo x="381" y="21770"/>
                <wp:lineTo x="21036" y="21770"/>
                <wp:lineTo x="21112" y="21543"/>
                <wp:lineTo x="22027" y="20863"/>
                <wp:lineTo x="22179" y="19049"/>
                <wp:lineTo x="22179" y="907"/>
                <wp:lineTo x="21341" y="-794"/>
                <wp:lineTo x="21265" y="-1134"/>
                <wp:lineTo x="152" y="-1134"/>
              </wp:wrapPolygon>
            </wp:wrapTight>
            <wp:docPr id="14" name="Image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6577"/>
                    <a:stretch/>
                  </pic:blipFill>
                  <pic:spPr bwMode="auto">
                    <a:xfrm>
                      <a:off x="0" y="0"/>
                      <a:ext cx="5398770" cy="36290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29052B" w:rsidRDefault="0029052B" w:rsidP="0029052B">
      <w:pPr>
        <w:spacing w:after="0" w:line="240" w:lineRule="auto"/>
        <w:ind w:right="-143"/>
        <w:jc w:val="both"/>
      </w:pPr>
    </w:p>
    <w:p w:rsidR="0029052B" w:rsidRDefault="0029052B" w:rsidP="0029052B">
      <w:pPr>
        <w:spacing w:after="0" w:line="240" w:lineRule="auto"/>
        <w:ind w:right="-143"/>
        <w:jc w:val="both"/>
      </w:pPr>
    </w:p>
    <w:p w:rsidR="0029052B" w:rsidRDefault="0029052B" w:rsidP="0029052B">
      <w:pPr>
        <w:spacing w:after="0" w:line="240" w:lineRule="auto"/>
        <w:ind w:right="-143"/>
        <w:jc w:val="both"/>
      </w:pPr>
    </w:p>
    <w:tbl>
      <w:tblPr>
        <w:tblW w:w="5089" w:type="pct"/>
        <w:tblCellMar>
          <w:left w:w="0" w:type="dxa"/>
          <w:right w:w="0" w:type="dxa"/>
        </w:tblCellMar>
        <w:tblLook w:val="04A0"/>
      </w:tblPr>
      <w:tblGrid>
        <w:gridCol w:w="1347"/>
        <w:gridCol w:w="1200"/>
        <w:gridCol w:w="2176"/>
        <w:gridCol w:w="4421"/>
      </w:tblGrid>
      <w:tr w:rsidR="0029052B" w:rsidRPr="008F1B1A" w:rsidTr="00B35DE8">
        <w:trPr>
          <w:tblHeader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8FB539"/>
            <w:noWrap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29052B" w:rsidRPr="008F1B1A" w:rsidRDefault="0029052B" w:rsidP="00B35DE8">
            <w:pPr>
              <w:spacing w:after="0" w:line="240" w:lineRule="auto"/>
              <w:rPr>
                <w:rFonts w:ascii="Verdana" w:eastAsia="Times New Roman" w:hAnsi="Verdana" w:cs="Arial"/>
                <w:color w:val="FFFFFF"/>
                <w:sz w:val="24"/>
                <w:szCs w:val="24"/>
                <w:lang w:eastAsia="pt-PT"/>
              </w:rPr>
            </w:pPr>
            <w:r w:rsidRPr="008F1B1A">
              <w:rPr>
                <w:rFonts w:ascii="Verdana" w:eastAsia="Times New Roman" w:hAnsi="Verdana" w:cs="Arial"/>
                <w:color w:val="FFFFFF"/>
                <w:sz w:val="24"/>
                <w:szCs w:val="24"/>
                <w:lang w:eastAsia="pt-PT"/>
              </w:rPr>
              <w:t>Tipo</w:t>
            </w:r>
          </w:p>
        </w:tc>
        <w:tc>
          <w:tcPr>
            <w:tcW w:w="1767" w:type="pct"/>
            <w:gridSpan w:val="2"/>
            <w:tcBorders>
              <w:right w:val="single" w:sz="6" w:space="0" w:color="CCCCCC"/>
            </w:tcBorders>
            <w:shd w:val="clear" w:color="auto" w:fill="8FB539"/>
            <w:noWrap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29052B" w:rsidRPr="008F1B1A" w:rsidRDefault="0029052B" w:rsidP="00B35DE8">
            <w:pPr>
              <w:spacing w:after="0" w:line="240" w:lineRule="auto"/>
              <w:rPr>
                <w:rFonts w:ascii="Verdana" w:eastAsia="Times New Roman" w:hAnsi="Verdana" w:cs="Arial"/>
                <w:color w:val="FFFFFF"/>
                <w:sz w:val="24"/>
                <w:szCs w:val="24"/>
                <w:lang w:eastAsia="pt-PT"/>
              </w:rPr>
            </w:pPr>
            <w:r w:rsidRPr="008F1B1A">
              <w:rPr>
                <w:rFonts w:ascii="Verdana" w:eastAsia="Times New Roman" w:hAnsi="Verdana" w:cs="Arial"/>
                <w:color w:val="FFFFFF"/>
                <w:sz w:val="24"/>
                <w:szCs w:val="24"/>
                <w:lang w:eastAsia="pt-PT"/>
              </w:rPr>
              <w:t>Publicação</w:t>
            </w:r>
          </w:p>
        </w:tc>
        <w:tc>
          <w:tcPr>
            <w:tcW w:w="2457" w:type="pct"/>
            <w:tcBorders>
              <w:right w:val="single" w:sz="6" w:space="0" w:color="CCCCCC"/>
            </w:tcBorders>
            <w:shd w:val="clear" w:color="auto" w:fill="8FB539"/>
            <w:noWrap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29052B" w:rsidRPr="008F1B1A" w:rsidRDefault="0029052B" w:rsidP="00B35DE8">
            <w:pPr>
              <w:spacing w:after="0" w:line="240" w:lineRule="auto"/>
              <w:rPr>
                <w:rFonts w:ascii="Verdana" w:eastAsia="Times New Roman" w:hAnsi="Verdana" w:cs="Arial"/>
                <w:color w:val="FFFFFF"/>
                <w:sz w:val="24"/>
                <w:szCs w:val="24"/>
                <w:lang w:eastAsia="pt-PT"/>
              </w:rPr>
            </w:pPr>
            <w:r w:rsidRPr="008F1B1A">
              <w:rPr>
                <w:rFonts w:ascii="Verdana" w:eastAsia="Times New Roman" w:hAnsi="Verdana" w:cs="Arial"/>
                <w:color w:val="FFFFFF"/>
                <w:sz w:val="24"/>
                <w:szCs w:val="24"/>
                <w:lang w:eastAsia="pt-PT"/>
              </w:rPr>
              <w:t>Descrição</w:t>
            </w:r>
          </w:p>
        </w:tc>
      </w:tr>
      <w:tr w:rsidR="0029052B" w:rsidRPr="008F1B1A" w:rsidTr="00B35DE8">
        <w:trPr>
          <w:trHeight w:val="1726"/>
        </w:trPr>
        <w:tc>
          <w:tcPr>
            <w:tcW w:w="0" w:type="auto"/>
            <w:tcBorders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9052B" w:rsidRPr="008F1B1A" w:rsidRDefault="0029052B" w:rsidP="00B35DE8">
            <w:pPr>
              <w:spacing w:after="0" w:line="240" w:lineRule="auto"/>
              <w:rPr>
                <w:rFonts w:ascii="Verdana" w:eastAsia="Times New Roman" w:hAnsi="Verdana" w:cs="Arial"/>
                <w:color w:val="666666"/>
                <w:sz w:val="24"/>
                <w:szCs w:val="24"/>
                <w:lang w:eastAsia="pt-PT"/>
              </w:rPr>
            </w:pPr>
            <w:r w:rsidRPr="008F1B1A">
              <w:rPr>
                <w:rFonts w:ascii="Verdana" w:eastAsia="Times New Roman" w:hAnsi="Verdana" w:cs="Arial"/>
                <w:color w:val="666666"/>
                <w:sz w:val="24"/>
                <w:szCs w:val="24"/>
                <w:lang w:eastAsia="pt-PT"/>
              </w:rPr>
              <w:t xml:space="preserve">Manual </w:t>
            </w:r>
          </w:p>
        </w:tc>
        <w:tc>
          <w:tcPr>
            <w:tcW w:w="0" w:type="auto"/>
            <w:tcBorders>
              <w:bottom w:val="single" w:sz="6" w:space="0" w:color="CCCCCC"/>
              <w:right w:val="nil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9052B" w:rsidRPr="008F1B1A" w:rsidRDefault="0029052B" w:rsidP="00B35DE8">
            <w:pPr>
              <w:spacing w:after="0" w:line="240" w:lineRule="auto"/>
              <w:jc w:val="right"/>
              <w:rPr>
                <w:rFonts w:ascii="Verdana" w:eastAsia="Times New Roman" w:hAnsi="Verdana" w:cs="Arial"/>
                <w:color w:val="666666"/>
                <w:sz w:val="16"/>
                <w:szCs w:val="16"/>
                <w:lang w:eastAsia="pt-PT"/>
              </w:rPr>
            </w:pPr>
            <w:r w:rsidRPr="008F1B1A">
              <w:rPr>
                <w:rFonts w:ascii="Verdana" w:eastAsia="Times New Roman" w:hAnsi="Verdana" w:cs="Arial"/>
                <w:noProof/>
                <w:color w:val="666666"/>
                <w:sz w:val="16"/>
                <w:szCs w:val="16"/>
                <w:lang w:val="pt-PT" w:eastAsia="pt-PT"/>
              </w:rPr>
              <w:drawing>
                <wp:inline distT="0" distB="0" distL="0" distR="0">
                  <wp:extent cx="457200" cy="640080"/>
                  <wp:effectExtent l="0" t="0" r="0" b="7620"/>
                  <wp:docPr id="15" name="Imagem 1" descr="Manual de Procedimentos para o Financiamento de Produtos de Apoi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nual de Procedimentos para o Financiamento de Produtos de Apoi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64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9" w:type="pct"/>
            <w:tcBorders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9052B" w:rsidRPr="008F1B1A" w:rsidRDefault="0029052B" w:rsidP="00B35DE8">
            <w:pPr>
              <w:spacing w:after="0" w:line="240" w:lineRule="auto"/>
              <w:rPr>
                <w:rFonts w:ascii="Verdana" w:eastAsia="Times New Roman" w:hAnsi="Verdana" w:cs="Arial"/>
                <w:color w:val="666666"/>
                <w:sz w:val="16"/>
                <w:szCs w:val="16"/>
                <w:lang w:eastAsia="pt-PT"/>
              </w:rPr>
            </w:pPr>
            <w:hyperlink r:id="rId14" w:tgtFrame="_blank" w:history="1">
              <w:r w:rsidRPr="008F1B1A">
                <w:rPr>
                  <w:rFonts w:ascii="Verdana" w:eastAsia="Times New Roman" w:hAnsi="Verdana" w:cs="Arial"/>
                  <w:color w:val="509005"/>
                  <w:sz w:val="16"/>
                  <w:szCs w:val="16"/>
                  <w:u w:val="single"/>
                  <w:lang w:eastAsia="pt-PT"/>
                </w:rPr>
                <w:t>Manual de Procedimentos para o Financiamento de Produtos de Apoio</w:t>
              </w:r>
            </w:hyperlink>
          </w:p>
        </w:tc>
        <w:tc>
          <w:tcPr>
            <w:tcW w:w="2457" w:type="pct"/>
            <w:tcBorders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9052B" w:rsidRPr="008F1B1A" w:rsidRDefault="0029052B" w:rsidP="00B35DE8">
            <w:pPr>
              <w:spacing w:after="0" w:line="240" w:lineRule="auto"/>
              <w:jc w:val="both"/>
              <w:rPr>
                <w:rFonts w:ascii="Verdana" w:eastAsia="Times New Roman" w:hAnsi="Verdana" w:cs="Arial"/>
                <w:color w:val="666666"/>
                <w:sz w:val="16"/>
                <w:szCs w:val="16"/>
                <w:lang w:eastAsia="pt-PT"/>
              </w:rPr>
            </w:pPr>
            <w:r w:rsidRPr="008F1B1A">
              <w:rPr>
                <w:rFonts w:ascii="Verdana" w:eastAsia="Times New Roman" w:hAnsi="Verdana" w:cs="Arial"/>
                <w:color w:val="666666"/>
                <w:sz w:val="16"/>
                <w:szCs w:val="16"/>
                <w:lang w:eastAsia="pt-PT"/>
              </w:rPr>
              <w:t>Pretende-se que este Manual seja um instrumento de trabalho amplamente esclarecedor mas simultaneamente dinâmico, por resultar de conhecimento obtido pela relação dos técnicos com as pessoas com deficiência e incapacidades, e seus familiares.</w:t>
            </w:r>
          </w:p>
        </w:tc>
      </w:tr>
    </w:tbl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  <w:r>
        <w:rPr>
          <w:rFonts w:ascii="Myriad Pro" w:hAnsi="Myriad Pro" w:cs="Myriad Pro"/>
          <w:sz w:val="16"/>
          <w:szCs w:val="16"/>
        </w:rPr>
        <w:t xml:space="preserve">Disponível em </w:t>
      </w:r>
      <w:r w:rsidRPr="00392EE7">
        <w:fldChar w:fldCharType="begin"/>
      </w:r>
      <w:r>
        <w:instrText xml:space="preserve"> HYPERLINK "http://www4.seg-social.pt/documents/10152/157117/Manual_proc_finan_prod_apoio_maio_2013" </w:instrText>
      </w:r>
      <w:r w:rsidRPr="00392EE7">
        <w:fldChar w:fldCharType="separate"/>
      </w:r>
      <w:r w:rsidRPr="002574D6">
        <w:rPr>
          <w:rStyle w:val="Hiperligao"/>
          <w:rFonts w:ascii="Myriad Pro" w:hAnsi="Myriad Pro" w:cs="Myriad Pro"/>
          <w:sz w:val="16"/>
          <w:szCs w:val="16"/>
        </w:rPr>
        <w:t>http://www4.seg-social.pt/documents/10152/157117/Manual_proc_finan_prod_apoio_maio_2013</w:t>
      </w:r>
      <w:r>
        <w:rPr>
          <w:rStyle w:val="Hiperligao"/>
          <w:rFonts w:ascii="Myriad Pro" w:hAnsi="Myriad Pro" w:cs="Myriad Pro"/>
          <w:sz w:val="16"/>
          <w:szCs w:val="16"/>
        </w:rPr>
        <w:fldChar w:fldCharType="end"/>
      </w: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  <w:r>
        <w:rPr>
          <w:rFonts w:ascii="Myriad Pro" w:hAnsi="Myriad Pro" w:cs="Myriad Pro"/>
          <w:noProof/>
          <w:sz w:val="16"/>
          <w:szCs w:val="16"/>
          <w:lang w:val="pt-PT" w:eastAsia="pt-PT"/>
        </w:rPr>
        <w:lastRenderedPageBreak/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-184785</wp:posOffset>
            </wp:positionH>
            <wp:positionV relativeFrom="paragraph">
              <wp:posOffset>206375</wp:posOffset>
            </wp:positionV>
            <wp:extent cx="6010275" cy="2038350"/>
            <wp:effectExtent l="19050" t="0" r="9525" b="0"/>
            <wp:wrapSquare wrapText="bothSides"/>
            <wp:docPr id="16" name="Imagem 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67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/>
                    <a:srcRect b="11800"/>
                    <a:stretch/>
                  </pic:blipFill>
                  <pic:spPr bwMode="auto">
                    <a:xfrm>
                      <a:off x="0" y="0"/>
                      <a:ext cx="6010275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  <w:r>
        <w:rPr>
          <w:rFonts w:ascii="Myriad Pro" w:hAnsi="Myriad Pro" w:cs="Myriad Pro"/>
          <w:noProof/>
          <w:sz w:val="16"/>
          <w:szCs w:val="16"/>
          <w:lang w:val="pt-PT" w:eastAsia="pt-PT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-117475</wp:posOffset>
            </wp:positionH>
            <wp:positionV relativeFrom="paragraph">
              <wp:posOffset>579755</wp:posOffset>
            </wp:positionV>
            <wp:extent cx="6010275" cy="2962275"/>
            <wp:effectExtent l="152400" t="114300" r="371475" b="295275"/>
            <wp:wrapTight wrapText="bothSides">
              <wp:wrapPolygon edited="0">
                <wp:start x="548" y="-833"/>
                <wp:lineTo x="137" y="-695"/>
                <wp:lineTo x="-548" y="695"/>
                <wp:lineTo x="-548" y="21947"/>
                <wp:lineTo x="0" y="23614"/>
                <wp:lineTo x="342" y="23753"/>
                <wp:lineTo x="21908" y="23753"/>
                <wp:lineTo x="21977" y="23753"/>
                <wp:lineTo x="22182" y="23614"/>
                <wp:lineTo x="22319" y="23614"/>
                <wp:lineTo x="22867" y="21808"/>
                <wp:lineTo x="22867" y="1389"/>
                <wp:lineTo x="22935" y="833"/>
                <wp:lineTo x="22182" y="-695"/>
                <wp:lineTo x="21771" y="-833"/>
                <wp:lineTo x="548" y="-833"/>
              </wp:wrapPolygon>
            </wp:wrapTight>
            <wp:docPr id="17" name="Imagem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29622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20"/>
          <w:szCs w:val="20"/>
        </w:rPr>
      </w:pPr>
      <w:r w:rsidRPr="002442A1">
        <w:rPr>
          <w:noProof/>
          <w:lang w:val="pt-PT" w:eastAsia="pt-PT"/>
        </w:rPr>
        <w:lastRenderedPageBreak/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-79375</wp:posOffset>
            </wp:positionH>
            <wp:positionV relativeFrom="paragraph">
              <wp:posOffset>300990</wp:posOffset>
            </wp:positionV>
            <wp:extent cx="5540400" cy="8006400"/>
            <wp:effectExtent l="19050" t="0" r="3150" b="0"/>
            <wp:wrapThrough wrapText="bothSides">
              <wp:wrapPolygon edited="0">
                <wp:start x="-74" y="0"/>
                <wp:lineTo x="-74" y="21534"/>
                <wp:lineTo x="21612" y="21534"/>
                <wp:lineTo x="21612" y="0"/>
                <wp:lineTo x="-74" y="0"/>
              </wp:wrapPolygon>
            </wp:wrapThrough>
            <wp:docPr id="19" name="Imagem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0400" cy="80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rPr>
          <w:rFonts w:ascii="Myriad Pro" w:hAnsi="Myriad Pro" w:cs="Myriad Pro"/>
          <w:sz w:val="20"/>
          <w:szCs w:val="20"/>
        </w:rPr>
      </w:pPr>
      <w:r>
        <w:rPr>
          <w:rFonts w:ascii="Myriad Pro" w:hAnsi="Myriad Pro" w:cs="Myriad Pro"/>
          <w:sz w:val="20"/>
          <w:szCs w:val="20"/>
        </w:rPr>
        <w:br w:type="page"/>
      </w: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rPr>
          <w:rFonts w:ascii="Myriad Pro" w:hAnsi="Myriad Pro" w:cs="Myriad Pro"/>
          <w:sz w:val="20"/>
          <w:szCs w:val="20"/>
        </w:rPr>
      </w:pPr>
      <w:r w:rsidRPr="00F5290B">
        <w:rPr>
          <w:noProof/>
          <w:color w:val="17365D" w:themeColor="text2" w:themeShade="BF"/>
          <w:lang w:val="pt-PT" w:eastAsia="pt-PT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266700</wp:posOffset>
            </wp:positionH>
            <wp:positionV relativeFrom="page">
              <wp:posOffset>1568450</wp:posOffset>
            </wp:positionV>
            <wp:extent cx="4892400" cy="6915600"/>
            <wp:effectExtent l="0" t="0" r="3810" b="0"/>
            <wp:wrapNone/>
            <wp:docPr id="21" name="Imagem 2" descr="C:\Users\Emilia\AppData\Local\Microsoft\Windows\Temporary Internet Files\Content.Outlook\50FQ9M3D\POSTER 2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ilia\AppData\Local\Microsoft\Windows\Temporary Internet Files\Content.Outlook\50FQ9M3D\POSTER 2014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2400" cy="691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Myriad Pro" w:hAnsi="Myriad Pro" w:cs="Myriad Pro"/>
          <w:sz w:val="20"/>
          <w:szCs w:val="20"/>
        </w:rPr>
        <w:br w:type="page"/>
      </w: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20"/>
          <w:szCs w:val="20"/>
        </w:rPr>
      </w:pPr>
      <w:r>
        <w:rPr>
          <w:noProof/>
          <w:lang w:val="pt-PT" w:eastAsia="pt-PT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margin">
              <wp:posOffset>167640</wp:posOffset>
            </wp:positionH>
            <wp:positionV relativeFrom="paragraph">
              <wp:posOffset>81280</wp:posOffset>
            </wp:positionV>
            <wp:extent cx="5419725" cy="2009775"/>
            <wp:effectExtent l="0" t="0" r="9525" b="0"/>
            <wp:wrapNone/>
            <wp:docPr id="22" name="Imagem 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49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/>
                    <a:srcRect l="1212" t="6904" r="1752"/>
                    <a:stretch/>
                  </pic:blipFill>
                  <pic:spPr bwMode="auto">
                    <a:xfrm>
                      <a:off x="0" y="0"/>
                      <a:ext cx="5420270" cy="2009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sz w:val="20"/>
          <w:szCs w:val="20"/>
        </w:rPr>
      </w:pPr>
      <w:r>
        <w:rPr>
          <w:rFonts w:ascii="Myriad Pro" w:hAnsi="Myriad Pro" w:cs="Myriad Pro"/>
          <w:noProof/>
          <w:sz w:val="20"/>
          <w:szCs w:val="20"/>
          <w:lang w:val="pt-PT" w:eastAsia="pt-PT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462915</wp:posOffset>
            </wp:positionH>
            <wp:positionV relativeFrom="paragraph">
              <wp:posOffset>78105</wp:posOffset>
            </wp:positionV>
            <wp:extent cx="4657725" cy="2133600"/>
            <wp:effectExtent l="57150" t="38100" r="47625" b="19050"/>
            <wp:wrapTight wrapText="bothSides">
              <wp:wrapPolygon edited="0">
                <wp:start x="-265" y="-386"/>
                <wp:lineTo x="-265" y="21793"/>
                <wp:lineTo x="21821" y="21793"/>
                <wp:lineTo x="21821" y="-386"/>
                <wp:lineTo x="-265" y="-386"/>
              </wp:wrapPolygon>
            </wp:wrapTight>
            <wp:docPr id="25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8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b="722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725" cy="213360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1F4E79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noProof/>
          <w:sz w:val="20"/>
          <w:szCs w:val="20"/>
          <w:lang w:val="pt-PT" w:eastAsia="pt-PT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noProof/>
          <w:sz w:val="20"/>
          <w:szCs w:val="20"/>
          <w:lang w:val="pt-PT" w:eastAsia="pt-PT"/>
        </w:rPr>
      </w:pPr>
      <w:r w:rsidRPr="00392EE7">
        <w:rPr>
          <w:noProof/>
          <w:lang w:val="pt-PT" w:eastAsia="pt-PT"/>
        </w:rPr>
        <w:pict>
          <v:shape id="Caixa de Texto 2" o:spid="_x0000_s1064" type="#_x0000_t202" style="position:absolute;left:0;text-align:left;margin-left:27.6pt;margin-top:5.8pt;width:375.3pt;height:199.9pt;z-index:-251643904;visibility:visible;mso-wrap-distance-top:3.6pt;mso-wrap-distance-bottom:3.6p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" strokecolor="#1f4d78" strokeweight="3pt">
            <v:textbox>
              <w:txbxContent>
                <w:p w:rsidR="0029052B" w:rsidRPr="006935B1" w:rsidRDefault="0029052B" w:rsidP="0029052B">
                  <w:pPr>
                    <w:jc w:val="both"/>
                    <w:rPr>
                      <w:b/>
                      <w:bCs/>
                      <w:sz w:val="26"/>
                      <w:szCs w:val="26"/>
                      <w:u w:val="single"/>
                    </w:rPr>
                  </w:pPr>
                  <w:r w:rsidRPr="006935B1">
                    <w:rPr>
                      <w:rFonts w:ascii="Myriad Pro" w:hAnsi="Myriad Pro" w:cs="Myriad Pro"/>
                      <w:sz w:val="26"/>
                      <w:szCs w:val="26"/>
                    </w:rPr>
                    <w:t xml:space="preserve"> </w:t>
                  </w:r>
                  <w:r w:rsidRPr="006935B1">
                    <w:rPr>
                      <w:b/>
                      <w:bCs/>
                      <w:sz w:val="26"/>
                      <w:szCs w:val="26"/>
                      <w:u w:val="single"/>
                    </w:rPr>
                    <w:t>PARCERIA ZON OPTIMUS</w:t>
                  </w:r>
                </w:p>
                <w:p w:rsidR="0029052B" w:rsidRDefault="0029052B" w:rsidP="0029052B">
                  <w:pPr>
                    <w:spacing w:before="120"/>
                    <w:jc w:val="both"/>
                    <w:rPr>
                      <w:sz w:val="20"/>
                      <w:szCs w:val="20"/>
                    </w:rPr>
                  </w:pPr>
                  <w:r w:rsidRPr="006935B1">
                    <w:rPr>
                      <w:sz w:val="20"/>
                      <w:szCs w:val="20"/>
                    </w:rPr>
                    <w:t>No contexto económico e social atual, as IPSS desempenham um papel fundamental na comunidade, promovendo e difundindo a solidariedade e justiça junto de um conjunto cada vez maior de grupos na sociedade portuguesa.</w:t>
                  </w:r>
                </w:p>
                <w:p w:rsidR="0029052B" w:rsidRPr="006935B1" w:rsidRDefault="0029052B" w:rsidP="0029052B">
                  <w:pPr>
                    <w:spacing w:before="120"/>
                    <w:jc w:val="both"/>
                    <w:rPr>
                      <w:sz w:val="20"/>
                      <w:szCs w:val="20"/>
                    </w:rPr>
                  </w:pPr>
                  <w:r w:rsidRPr="006935B1">
                    <w:rPr>
                      <w:sz w:val="20"/>
                      <w:szCs w:val="20"/>
                    </w:rPr>
                    <w:t>As tecnologias de informação e comunicações (TIC) ajudam as IPSS a proporcionar uma melhor resposta social à comunidade, melhorando o funcionamento das organizações e aumentando a eficiência dos seus processos.</w:t>
                  </w:r>
                </w:p>
                <w:p w:rsidR="0029052B" w:rsidRPr="006935B1" w:rsidRDefault="0029052B" w:rsidP="0029052B">
                  <w:pPr>
                    <w:spacing w:before="120" w:after="160" w:line="259" w:lineRule="auto"/>
                    <w:ind w:right="140"/>
                    <w:jc w:val="both"/>
                    <w:rPr>
                      <w:rFonts w:ascii="Myriad Pro" w:hAnsi="Myriad Pro" w:cs="Myriad Pro"/>
                      <w:sz w:val="20"/>
                      <w:szCs w:val="20"/>
                    </w:rPr>
                  </w:pPr>
                  <w:r w:rsidRPr="006935B1">
                    <w:rPr>
                      <w:sz w:val="20"/>
                      <w:szCs w:val="20"/>
                    </w:rPr>
                    <w:t>No sentido de promover a modernização tecnológica das IPSS, a CNIS e a ZON Optimus estão a desenvolver uma parceria no domínio das TIC, que permitirá simplificar processos administrativos, contribuir para a respetiva redução de custos e agilizar o relacionamento com os utentes e a comunidade</w:t>
                  </w:r>
                  <w:r w:rsidRPr="006935B1">
                    <w:rPr>
                      <w:color w:val="002060"/>
                      <w:sz w:val="20"/>
                      <w:szCs w:val="20"/>
                    </w:rPr>
                    <w:t>.</w:t>
                  </w:r>
                </w:p>
                <w:p w:rsidR="0029052B" w:rsidRDefault="0029052B" w:rsidP="0029052B"/>
              </w:txbxContent>
            </v:textbox>
            <w10:wrap anchorx="margin"/>
          </v:shape>
        </w:pict>
      </w: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noProof/>
          <w:sz w:val="20"/>
          <w:szCs w:val="20"/>
          <w:lang w:val="pt-PT" w:eastAsia="pt-PT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noProof/>
          <w:sz w:val="20"/>
          <w:szCs w:val="20"/>
          <w:lang w:val="pt-PT" w:eastAsia="pt-PT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noProof/>
          <w:sz w:val="20"/>
          <w:szCs w:val="20"/>
          <w:lang w:val="pt-PT" w:eastAsia="pt-PT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noProof/>
          <w:sz w:val="20"/>
          <w:szCs w:val="20"/>
          <w:lang w:val="pt-PT" w:eastAsia="pt-PT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noProof/>
          <w:sz w:val="20"/>
          <w:szCs w:val="20"/>
          <w:lang w:val="pt-PT" w:eastAsia="pt-PT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noProof/>
          <w:sz w:val="20"/>
          <w:szCs w:val="20"/>
          <w:lang w:val="pt-PT" w:eastAsia="pt-PT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noProof/>
          <w:sz w:val="20"/>
          <w:szCs w:val="20"/>
          <w:lang w:val="pt-PT" w:eastAsia="pt-PT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noProof/>
          <w:sz w:val="20"/>
          <w:szCs w:val="20"/>
          <w:lang w:val="pt-PT" w:eastAsia="pt-PT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noProof/>
          <w:sz w:val="20"/>
          <w:szCs w:val="20"/>
          <w:lang w:val="pt-PT" w:eastAsia="pt-PT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noProof/>
          <w:sz w:val="20"/>
          <w:szCs w:val="20"/>
          <w:lang w:val="pt-PT" w:eastAsia="pt-PT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noProof/>
          <w:sz w:val="20"/>
          <w:szCs w:val="20"/>
          <w:lang w:val="pt-PT" w:eastAsia="pt-PT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noProof/>
          <w:sz w:val="20"/>
          <w:szCs w:val="20"/>
          <w:lang w:val="pt-PT" w:eastAsia="pt-PT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noProof/>
          <w:sz w:val="20"/>
          <w:szCs w:val="20"/>
          <w:lang w:val="pt-PT" w:eastAsia="pt-PT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sz w:val="20"/>
          <w:szCs w:val="20"/>
        </w:rPr>
      </w:pPr>
      <w:r>
        <w:rPr>
          <w:noProof/>
          <w:lang w:val="pt-PT" w:eastAsia="pt-PT"/>
        </w:rPr>
        <w:lastRenderedPageBreak/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-22860</wp:posOffset>
            </wp:positionH>
            <wp:positionV relativeFrom="paragraph">
              <wp:posOffset>49530</wp:posOffset>
            </wp:positionV>
            <wp:extent cx="5901690" cy="3181350"/>
            <wp:effectExtent l="19050" t="19050" r="22860" b="19050"/>
            <wp:wrapTight wrapText="bothSides">
              <wp:wrapPolygon edited="0">
                <wp:start x="-70" y="-129"/>
                <wp:lineTo x="-70" y="21729"/>
                <wp:lineTo x="21684" y="21729"/>
                <wp:lineTo x="21684" y="-129"/>
                <wp:lineTo x="-70" y="-129"/>
              </wp:wrapPolygon>
            </wp:wrapTight>
            <wp:docPr id="29" name="Imagem 4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60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/>
                    <a:srcRect l="3971" t="10324" r="8513" b="21541"/>
                    <a:stretch/>
                  </pic:blipFill>
                  <pic:spPr bwMode="auto">
                    <a:xfrm>
                      <a:off x="0" y="0"/>
                      <a:ext cx="5901690" cy="31813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3">
                          <a:lumMod val="7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20"/>
          <w:szCs w:val="20"/>
        </w:rPr>
      </w:pPr>
      <w:r>
        <w:rPr>
          <w:rFonts w:ascii="Myriad Pro" w:hAnsi="Myriad Pro" w:cs="Myriad Pro"/>
          <w:noProof/>
          <w:sz w:val="20"/>
          <w:szCs w:val="20"/>
          <w:lang w:val="pt-PT" w:eastAsia="pt-PT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margin">
              <wp:posOffset>139065</wp:posOffset>
            </wp:positionH>
            <wp:positionV relativeFrom="paragraph">
              <wp:posOffset>272415</wp:posOffset>
            </wp:positionV>
            <wp:extent cx="5737225" cy="2352675"/>
            <wp:effectExtent l="19050" t="19050" r="15875" b="28575"/>
            <wp:wrapTight wrapText="bothSides">
              <wp:wrapPolygon edited="0">
                <wp:start x="-72" y="-175"/>
                <wp:lineTo x="-72" y="21862"/>
                <wp:lineTo x="21660" y="21862"/>
                <wp:lineTo x="21660" y="-175"/>
                <wp:lineTo x="-72" y="-175"/>
              </wp:wrapPolygon>
            </wp:wrapTight>
            <wp:docPr id="33" name="Imagem 4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69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/>
                    <a:srcRect r="1740"/>
                    <a:stretch/>
                  </pic:blipFill>
                  <pic:spPr bwMode="auto">
                    <a:xfrm>
                      <a:off x="0" y="0"/>
                      <a:ext cx="5737225" cy="2352675"/>
                    </a:xfrm>
                    <a:prstGeom prst="rect">
                      <a:avLst/>
                    </a:prstGeom>
                    <a:noFill/>
                    <a:ln w="19050" cap="flat" cmpd="sng" algn="ctr">
                      <a:solidFill>
                        <a:srgbClr val="FF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Pr="00F51F1C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Pr="006F1B96" w:rsidRDefault="0029052B" w:rsidP="0029052B">
      <w:pPr>
        <w:spacing w:after="160" w:line="259" w:lineRule="auto"/>
        <w:ind w:left="-709" w:right="-710"/>
        <w:rPr>
          <w:rFonts w:ascii="Myriad Pro" w:hAnsi="Myriad Pro" w:cs="Myriad Pro"/>
          <w:sz w:val="24"/>
          <w:szCs w:val="24"/>
        </w:rPr>
      </w:pPr>
      <w:r w:rsidRPr="00392EE7">
        <w:rPr>
          <w:noProof/>
          <w:lang w:val="pt-PT" w:eastAsia="pt-PT"/>
        </w:rPr>
        <w:pict>
          <v:group id="Group 19" o:spid="_x0000_s1056" style="position:absolute;left:0;text-align:left;margin-left:0;margin-top:-.05pt;width:6in;height:48.4pt;z-index:251665408;mso-position-horizontal-relative:margin" coordsize="64800,75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">
            <v:rect id="Dikdörtgen 412" o:spid="_x0000_s1057" style="position:absolute;left:106;top:744;width:64624;height:6803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SOisUA&#10;AADbAAAADwAAAGRycy9kb3ducmV2LnhtbESPT4vCMBTE7wt+h/AEL4um/qFINYoIggfdZVXE46N5&#10;tsXmpTRRaz+9WVjY4zAzv2Hmy8aU4kG1KywrGA4iEMSp1QVnCk7HTX8KwnlkjaVlUvAiB8tF52OO&#10;ibZP/qHHwWciQNglqCD3vkqkdGlOBt3AVsTBu9raoA+yzqSu8RngppSjKIqlwYLDQo4VrXNKb4e7&#10;UfD1vd63l60dtzKN/Y6mo/Zzclaq121WMxCeGv8f/mtvtYJJDL9fwg+Qi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BI6KxQAAANsAAAAPAAAAAAAAAAAAAAAAAJgCAABkcnMv&#10;ZG93bnJldi54bWxQSwUGAAAAAAQABAD1AAAAigMAAAAA&#10;" fillcolor="#ececec" stroked="f" strokeweight="1pt"/>
            <v:shape id="Metin Kutusu 421" o:spid="_x0000_s1058" type="#_x0000_t202" style="position:absolute;left:1382;top:1130;width:61995;height:544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rgI8YA&#10;AADbAAAADwAAAGRycy9kb3ducmV2LnhtbESPX0vDQBDE3wv9DscWfGsvFbEl9lrEP9CHWrUq6Nua&#10;W5Ngbi/cbdP47b1CoY/DzPyGWax616iOQqw9G5hOMlDEhbc1lwbe3x7Hc1BRkC02nsnAH0VYLYeD&#10;BebWH/iVup2UKkE45migEmlzrWNRkcM48S1x8n58cChJhlLbgIcEd42+zLJr7bDmtFBhS3cVFb+7&#10;vTPQfMaw+c7kq7svn+TlWe8/HqZbYy5G/e0NKKFezuFTe20NXM3g+CX9AL38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MrgI8YAAADbAAAADwAAAAAAAAAAAAAAAACYAgAAZHJz&#10;L2Rvd25yZXYueG1sUEsFBgAAAAAEAAQA9QAAAIsDAAAAAA==&#10;" filled="f" stroked="f" strokeweight=".5pt">
              <v:textbox inset="0,0,0,0">
                <w:txbxContent>
                  <w:p w:rsidR="0029052B" w:rsidRPr="00B979D5" w:rsidRDefault="0029052B" w:rsidP="0029052B">
                    <w:pPr>
                      <w:jc w:val="center"/>
                      <w:rPr>
                        <w:rFonts w:ascii="Myriad Pro" w:hAnsi="Myriad Pro" w:cs="Myriad Pro"/>
                        <w:b/>
                        <w:bCs/>
                        <w:color w:val="00B6F0"/>
                        <w:sz w:val="60"/>
                        <w:szCs w:val="60"/>
                      </w:rPr>
                    </w:pPr>
                    <w:r>
                      <w:rPr>
                        <w:rFonts w:ascii="Myriad Pro" w:hAnsi="Myriad Pro" w:cs="Myriad Pro"/>
                        <w:b/>
                        <w:bCs/>
                        <w:sz w:val="60"/>
                        <w:szCs w:val="60"/>
                      </w:rPr>
                      <w:t>CANDIDATURAS</w:t>
                    </w:r>
                  </w:p>
                  <w:p w:rsidR="0029052B" w:rsidRPr="00015F9B" w:rsidRDefault="0029052B" w:rsidP="0029052B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MS Shell Dlg 2" w:hAnsi="MS Shell Dlg 2" w:cs="MS Shell Dlg 2"/>
                        <w:sz w:val="80"/>
                        <w:szCs w:val="80"/>
                      </w:rPr>
                    </w:pPr>
                  </w:p>
                  <w:p w:rsidR="0029052B" w:rsidRPr="00015F9B" w:rsidRDefault="0029052B" w:rsidP="0029052B">
                    <w:pPr>
                      <w:spacing w:after="0" w:line="288" w:lineRule="auto"/>
                      <w:rPr>
                        <w:rFonts w:ascii="TitilliumText22L Rg" w:hAnsi="TitilliumText22L Rg" w:cs="TitilliumText22L Rg"/>
                        <w:b/>
                        <w:bCs/>
                        <w:sz w:val="80"/>
                        <w:szCs w:val="80"/>
                        <w:lang w:val="en-GB"/>
                      </w:rPr>
                    </w:pPr>
                  </w:p>
                </w:txbxContent>
              </v:textbox>
            </v:shape>
            <v:line id="Line 22" o:spid="_x0000_s1059" style="position:absolute;visibility:visible" from="0,0" to="6480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TTXp8AAAADbAAAADwAAAGRycy9kb3ducmV2LnhtbERPS27CMBDdV+IO1iB11zg05aOAQagS&#10;VRddQOAAQzwkEfE4sk2S3r5eVGL59P6b3Wha0ZPzjWUFsyQFQVxa3XCl4HI+vK1A+ICssbVMCn7J&#10;w247edlgru3AJ+qLUIkYwj5HBXUIXS6lL2sy6BPbEUfuZp3BEKGrpHY4xHDTyvc0XUiDDceGGjv6&#10;rKm8Fw+jQGfz1H9djj/XI1vPLiuX/Wyl1Ot03K9BBBrDU/zv/tYKPuLY+CX+ALn9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k016fAAAAA2wAAAA8AAAAAAAAAAAAAAAAA&#10;oQIAAGRycy9kb3ducmV2LnhtbFBLBQYAAAAABAAEAPkAAACOAwAAAAA=&#10;" strokecolor="#1671b7" strokeweight="1pt">
              <v:stroke joinstyle="miter"/>
            </v:line>
            <w10:wrap anchorx="margin"/>
          </v:group>
        </w:pict>
      </w:r>
    </w:p>
    <w:p w:rsidR="0029052B" w:rsidRPr="006F1B96" w:rsidRDefault="0029052B" w:rsidP="0029052B">
      <w:pPr>
        <w:spacing w:after="160" w:line="259" w:lineRule="auto"/>
        <w:ind w:left="-709" w:right="-710"/>
        <w:rPr>
          <w:rFonts w:ascii="Myriad Pro" w:hAnsi="Myriad Pro" w:cs="Myriad Pro"/>
          <w:sz w:val="24"/>
          <w:szCs w:val="24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  <w:r>
        <w:rPr>
          <w:noProof/>
          <w:lang w:val="pt-PT" w:eastAsia="pt-PT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-384810</wp:posOffset>
            </wp:positionH>
            <wp:positionV relativeFrom="paragraph">
              <wp:posOffset>91440</wp:posOffset>
            </wp:positionV>
            <wp:extent cx="6090285" cy="7305675"/>
            <wp:effectExtent l="0" t="0" r="0" b="0"/>
            <wp:wrapTight wrapText="bothSides">
              <wp:wrapPolygon edited="0">
                <wp:start x="3784" y="113"/>
                <wp:lineTo x="3108" y="338"/>
                <wp:lineTo x="1622" y="1014"/>
                <wp:lineTo x="811" y="2028"/>
                <wp:lineTo x="338" y="2929"/>
                <wp:lineTo x="135" y="3830"/>
                <wp:lineTo x="135" y="20051"/>
                <wp:lineTo x="270" y="21065"/>
                <wp:lineTo x="1149" y="21459"/>
                <wp:lineTo x="17364" y="21459"/>
                <wp:lineTo x="19120" y="21065"/>
                <wp:lineTo x="19120" y="20952"/>
                <wp:lineTo x="20404" y="20051"/>
                <wp:lineTo x="20945" y="19150"/>
                <wp:lineTo x="21350" y="18249"/>
                <wp:lineTo x="21485" y="957"/>
                <wp:lineTo x="20945" y="338"/>
                <wp:lineTo x="20607" y="113"/>
                <wp:lineTo x="3784" y="113"/>
              </wp:wrapPolygon>
            </wp:wrapTight>
            <wp:docPr id="35" name="Imagem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0285" cy="7305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9052B" w:rsidRDefault="0029052B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29052B" w:rsidRPr="003C5DAB" w:rsidRDefault="0029052B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  <w:r w:rsidRPr="003C5DAB">
        <w:rPr>
          <w:noProof/>
          <w:lang w:val="pt-PT" w:eastAsia="pt-PT"/>
        </w:rPr>
        <w:lastRenderedPageBreak/>
        <w:drawing>
          <wp:inline distT="0" distB="0" distL="0" distR="0">
            <wp:extent cx="5400040" cy="4561840"/>
            <wp:effectExtent l="0" t="0" r="0" b="0"/>
            <wp:docPr id="36" name="Imagem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56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052B" w:rsidRPr="00085E5D" w:rsidRDefault="0029052B" w:rsidP="0029052B">
      <w:pPr>
        <w:spacing w:after="160" w:line="259" w:lineRule="auto"/>
        <w:ind w:left="142" w:right="140"/>
        <w:rPr>
          <w:noProof/>
          <w:lang w:val="pt-PT" w:eastAsia="pt-PT"/>
        </w:rPr>
      </w:pPr>
      <w:r>
        <w:rPr>
          <w:rFonts w:ascii="Times New Roman" w:hAnsi="Times New Roman" w:cs="Times New Roman"/>
          <w:noProof/>
          <w:sz w:val="24"/>
          <w:szCs w:val="24"/>
          <w:lang w:val="pt-PT" w:eastAsia="pt-PT"/>
        </w:rPr>
        <w:drawing>
          <wp:inline distT="0" distB="0" distL="0" distR="0">
            <wp:extent cx="5295900" cy="1228725"/>
            <wp:effectExtent l="19050" t="0" r="0" b="0"/>
            <wp:docPr id="37" name="Imagem 19" descr="http://acegis.files.wordpress.com/2014/02/premio-maria-josc3a9-nogueira-pin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9" descr="http://acegis.files.wordpress.com/2014/02/premio-maria-josc3a9-nogueira-pinto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052B" w:rsidRPr="00D15C0F" w:rsidRDefault="0029052B" w:rsidP="0029052B">
      <w:pPr>
        <w:pBdr>
          <w:top w:val="single" w:sz="4" w:space="10" w:color="5B9BD5"/>
          <w:bottom w:val="single" w:sz="4" w:space="10" w:color="5B9BD5"/>
        </w:pBdr>
        <w:tabs>
          <w:tab w:val="left" w:pos="7640"/>
        </w:tabs>
        <w:spacing w:before="360" w:after="360"/>
        <w:ind w:left="864" w:right="864" w:hanging="580"/>
        <w:jc w:val="center"/>
        <w:rPr>
          <w:rFonts w:ascii="Helvetica" w:hAnsi="Helvetica" w:cs="Helvetica"/>
          <w:b/>
          <w:bCs/>
          <w:i/>
          <w:iCs/>
          <w:color w:val="595959"/>
          <w:sz w:val="18"/>
          <w:szCs w:val="18"/>
          <w:lang w:val="pt-PT"/>
        </w:rPr>
      </w:pPr>
      <w:r w:rsidRPr="00D15C0F">
        <w:rPr>
          <w:i/>
          <w:iCs/>
          <w:sz w:val="18"/>
          <w:szCs w:val="18"/>
          <w:lang w:val="pt-PT"/>
        </w:rPr>
        <w:t>Encontra-se em curso o processo de candidatura à segunda edição do </w:t>
      </w:r>
      <w:r w:rsidRPr="00D15C0F">
        <w:rPr>
          <w:rFonts w:ascii="Helvetica" w:hAnsi="Helvetica" w:cs="Helvetica"/>
          <w:b/>
          <w:bCs/>
          <w:color w:val="993300"/>
          <w:sz w:val="18"/>
          <w:szCs w:val="18"/>
          <w:lang w:val="pt-PT"/>
        </w:rPr>
        <w:t>Prémio Maria José Nogueira Pinto em responsabilidade social</w:t>
      </w:r>
      <w:r w:rsidRPr="00D15C0F">
        <w:rPr>
          <w:i/>
          <w:iCs/>
          <w:color w:val="993300"/>
          <w:sz w:val="18"/>
          <w:szCs w:val="18"/>
          <w:lang w:val="pt-PT"/>
        </w:rPr>
        <w:t xml:space="preserve">, </w:t>
      </w:r>
      <w:r w:rsidRPr="00D15C0F">
        <w:rPr>
          <w:i/>
          <w:iCs/>
          <w:sz w:val="18"/>
          <w:szCs w:val="18"/>
          <w:lang w:val="pt-PT"/>
        </w:rPr>
        <w:t xml:space="preserve">uma distinção instituída pela MSD em 2012, destinada a reconhecer o trabalho desenvolvido por pessoas, individuais ou coletivas, que se tenham destacado no </w:t>
      </w:r>
      <w:r w:rsidRPr="00D15C0F">
        <w:rPr>
          <w:sz w:val="18"/>
          <w:szCs w:val="18"/>
          <w:lang w:val="pt-PT"/>
        </w:rPr>
        <w:t>âmbito de ações de responsabilidade socialmente ativa, em território nacional</w:t>
      </w:r>
      <w:r w:rsidRPr="00D15C0F">
        <w:rPr>
          <w:rFonts w:ascii="Helvetica" w:hAnsi="Helvetica" w:cs="Helvetica"/>
          <w:b/>
          <w:bCs/>
          <w:i/>
          <w:iCs/>
          <w:color w:val="595959"/>
          <w:sz w:val="18"/>
          <w:szCs w:val="18"/>
          <w:lang w:val="pt-PT"/>
        </w:rPr>
        <w:t>.</w:t>
      </w:r>
    </w:p>
    <w:p w:rsidR="0029052B" w:rsidRPr="00D15C0F" w:rsidRDefault="0029052B" w:rsidP="0029052B">
      <w:pPr>
        <w:pBdr>
          <w:top w:val="single" w:sz="4" w:space="10" w:color="5B9BD5"/>
          <w:bottom w:val="single" w:sz="4" w:space="10" w:color="5B9BD5"/>
        </w:pBdr>
        <w:tabs>
          <w:tab w:val="left" w:pos="7640"/>
        </w:tabs>
        <w:spacing w:before="360" w:after="360"/>
        <w:ind w:left="864" w:right="864" w:hanging="580"/>
        <w:jc w:val="center"/>
        <w:rPr>
          <w:i/>
          <w:iCs/>
          <w:color w:val="444444"/>
          <w:sz w:val="18"/>
          <w:szCs w:val="18"/>
          <w:lang w:val="pt-PT"/>
        </w:rPr>
      </w:pPr>
      <w:r w:rsidRPr="00D15C0F">
        <w:rPr>
          <w:rFonts w:ascii="Helvetica" w:hAnsi="Helvetica" w:cs="Helvetica"/>
          <w:b/>
          <w:bCs/>
          <w:i/>
          <w:iCs/>
          <w:color w:val="993300"/>
          <w:sz w:val="18"/>
          <w:szCs w:val="18"/>
          <w:lang w:val="pt-PT"/>
        </w:rPr>
        <w:t>Submissão Candidaturas até 6 de maio de 2014</w:t>
      </w:r>
    </w:p>
    <w:p w:rsidR="0029052B" w:rsidRPr="00D15C0F" w:rsidRDefault="0029052B" w:rsidP="0029052B">
      <w:pPr>
        <w:pBdr>
          <w:top w:val="single" w:sz="4" w:space="10" w:color="5B9BD5"/>
          <w:bottom w:val="single" w:sz="4" w:space="10" w:color="5B9BD5"/>
        </w:pBdr>
        <w:tabs>
          <w:tab w:val="left" w:pos="7640"/>
        </w:tabs>
        <w:spacing w:before="360" w:after="360" w:line="240" w:lineRule="auto"/>
        <w:ind w:left="864" w:right="864" w:hanging="580"/>
        <w:jc w:val="center"/>
        <w:rPr>
          <w:i/>
          <w:iCs/>
          <w:color w:val="444444"/>
          <w:sz w:val="18"/>
          <w:szCs w:val="18"/>
          <w:lang w:val="pt-PT"/>
        </w:rPr>
      </w:pPr>
      <w:r w:rsidRPr="00D15C0F">
        <w:rPr>
          <w:i/>
          <w:iCs/>
          <w:sz w:val="18"/>
          <w:szCs w:val="18"/>
          <w:lang w:val="pt-PT"/>
        </w:rPr>
        <w:t>Este prémio pretende ser um incentivo ao reconhecimento do que se faz de bem em Portugal na área da Responsabilidade Social. Ligá-lo ao nome de Maria José Nogueira Pinto é recordar quem dedicou uma importante parte da sua vida a defender uma intervenção socialmente responsável, que mantivesse a coesão e a persistência nos valores da solidariedade e da equidade social</w:t>
      </w:r>
      <w:r w:rsidRPr="00D15C0F">
        <w:rPr>
          <w:i/>
          <w:iCs/>
          <w:color w:val="5B9BD5"/>
          <w:sz w:val="18"/>
          <w:szCs w:val="18"/>
          <w:lang w:val="pt-PT"/>
        </w:rPr>
        <w:t>.</w:t>
      </w:r>
    </w:p>
    <w:p w:rsidR="0029052B" w:rsidRDefault="0029052B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29052B" w:rsidRDefault="0029052B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29052B" w:rsidRDefault="0029052B" w:rsidP="0029052B">
      <w:pPr>
        <w:spacing w:after="160" w:line="259" w:lineRule="auto"/>
        <w:ind w:right="140"/>
        <w:rPr>
          <w:noProof/>
          <w:lang w:val="pt-PT" w:eastAsia="pt-PT"/>
        </w:rPr>
      </w:pPr>
      <w:r w:rsidRPr="003751CA">
        <w:rPr>
          <w:noProof/>
          <w:lang w:val="pt-PT" w:eastAsia="pt-PT"/>
        </w:rPr>
        <w:drawing>
          <wp:inline distT="0" distB="0" distL="0" distR="0">
            <wp:extent cx="5400040" cy="8002039"/>
            <wp:effectExtent l="0" t="0" r="0" b="0"/>
            <wp:docPr id="3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8002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052B" w:rsidRDefault="0029052B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29052B" w:rsidRDefault="0029052B" w:rsidP="0029052B">
      <w:pPr>
        <w:spacing w:after="160" w:line="259" w:lineRule="auto"/>
        <w:ind w:right="140"/>
        <w:rPr>
          <w:noProof/>
          <w:lang w:val="pt-PT" w:eastAsia="pt-PT"/>
        </w:rPr>
      </w:pPr>
      <w:r w:rsidRPr="001B6289">
        <w:rPr>
          <w:noProof/>
          <w:lang w:val="pt-PT" w:eastAsia="pt-PT"/>
        </w:rPr>
        <w:lastRenderedPageBreak/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91440</wp:posOffset>
            </wp:positionH>
            <wp:positionV relativeFrom="paragraph">
              <wp:posOffset>871855</wp:posOffset>
            </wp:positionV>
            <wp:extent cx="5399405" cy="7467600"/>
            <wp:effectExtent l="0" t="0" r="0" b="0"/>
            <wp:wrapTight wrapText="bothSides">
              <wp:wrapPolygon edited="0">
                <wp:start x="0" y="331"/>
                <wp:lineTo x="0" y="21545"/>
                <wp:lineTo x="21491" y="21545"/>
                <wp:lineTo x="21491" y="331"/>
                <wp:lineTo x="0" y="331"/>
              </wp:wrapPolygon>
            </wp:wrapTight>
            <wp:docPr id="39" name="Imagem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5801"/>
                    <a:stretch/>
                  </pic:blipFill>
                  <pic:spPr bwMode="auto">
                    <a:xfrm>
                      <a:off x="0" y="0"/>
                      <a:ext cx="5399405" cy="746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lang w:val="pt-PT" w:eastAsia="pt-PT"/>
        </w:rPr>
        <w:drawing>
          <wp:inline distT="0" distB="0" distL="0" distR="0">
            <wp:extent cx="5675630" cy="878205"/>
            <wp:effectExtent l="0" t="0" r="1270" b="0"/>
            <wp:docPr id="40" name="Image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5630" cy="878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9052B" w:rsidRDefault="0029052B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29052B" w:rsidRDefault="0029052B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29052B" w:rsidRDefault="0029052B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29052B" w:rsidRDefault="0029052B" w:rsidP="0029052B">
      <w:pPr>
        <w:spacing w:after="160" w:line="259" w:lineRule="auto"/>
        <w:ind w:right="140"/>
        <w:rPr>
          <w:noProof/>
          <w:lang w:val="pt-PT" w:eastAsia="pt-PT"/>
        </w:rPr>
      </w:pPr>
      <w:r>
        <w:rPr>
          <w:noProof/>
          <w:lang w:val="pt-PT" w:eastAsia="pt-PT"/>
        </w:rPr>
        <w:pict>
          <v:group id="Grupo 473" o:spid="_x0000_s1052" style="position:absolute;margin-left:-.3pt;margin-top:.35pt;width:6in;height:49.9pt;z-index:251664384;mso-position-horizontal-relative:margin" coordorigin=",-233" coordsize="64800,77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">
            <v:rect id="Dikdörtgen 412" o:spid="_x0000_s1053" style="position:absolute;left:106;top:744;width:64624;height:6803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BtKcQA&#10;AADbAAAADwAAAGRycy9kb3ducmV2LnhtbESPT4vCMBTE74LfITzBi2hqdxHpGkUEwYOr+Idlj4/m&#10;bVtsXkoTtfbTG2HB4zAzv2Fmi8aU4ka1KywrGI8iEMSp1QVnCs6n9XAKwnlkjaVlUvAgB4t5tzPD&#10;RNs7H+h29JkIEHYJKsi9rxIpXZqTQTeyFXHw/mxt0AdZZ1LXeA9wU8o4iibSYMFhIceKVjmll+PV&#10;KNjtV9/t78Z+tDKd+C1N43bw+aNUv9csv0B4avw7/N/eaAVxDK8v4QfI+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LgbSnEAAAA2wAAAA8AAAAAAAAAAAAAAAAAmAIAAGRycy9k&#10;b3ducmV2LnhtbFBLBQYAAAAABAAEAPUAAACJAwAAAAA=&#10;" fillcolor="#ececec" stroked="f" strokeweight="1pt"/>
            <v:shape id="Metin Kutusu 421" o:spid="_x0000_s1054" type="#_x0000_t202" style="position:absolute;left:1382;top:1130;width:61995;height:544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s+b8UA&#10;AADbAAAADwAAAGRycy9kb3ducmV2LnhtbESPX2vCQBDE3wt+h2MF3+pFwVJSTxHbQh/6T22hvq25&#10;NQnm9sLdGtNv3ysU+jjMzG+Y+bJ3jeooxNqzgck4A0VceFtzaeBj93h9CyoKssXGMxn4pgjLxeBq&#10;jrn1F95Qt5VSJQjHHA1UIm2udSwqchjHviVO3tEHh5JkKLUNeElw1+hplt1ohzWnhQpbWldUnLZn&#10;Z6D5iuH5kMm+uy9f5P1Nnz8fJq/GjIb96g6UUC//4b/2kzUwncHvl/QD9O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iz5vxQAAANsAAAAPAAAAAAAAAAAAAAAAAJgCAABkcnMv&#10;ZG93bnJldi54bWxQSwUGAAAAAAQABAD1AAAAigMAAAAA&#10;" filled="f" stroked="f" strokeweight=".5pt">
              <v:textbox inset="0,0,0,0">
                <w:txbxContent>
                  <w:p w:rsidR="0029052B" w:rsidRPr="00B979D5" w:rsidRDefault="0029052B" w:rsidP="0029052B">
                    <w:pPr>
                      <w:jc w:val="center"/>
                      <w:rPr>
                        <w:rFonts w:ascii="Myriad Pro" w:hAnsi="Myriad Pro" w:cs="Myriad Pro"/>
                        <w:b/>
                        <w:bCs/>
                        <w:color w:val="00B6F0"/>
                        <w:sz w:val="60"/>
                        <w:szCs w:val="60"/>
                      </w:rPr>
                    </w:pPr>
                    <w:r>
                      <w:rPr>
                        <w:rFonts w:ascii="Myriad Pro" w:hAnsi="Myriad Pro" w:cs="Myriad Pro"/>
                        <w:b/>
                        <w:bCs/>
                        <w:sz w:val="60"/>
                        <w:szCs w:val="60"/>
                      </w:rPr>
                      <w:t>EVENTOS</w:t>
                    </w:r>
                  </w:p>
                  <w:p w:rsidR="0029052B" w:rsidRPr="00015F9B" w:rsidRDefault="0029052B" w:rsidP="0029052B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MS Shell Dlg 2" w:hAnsi="MS Shell Dlg 2" w:cs="MS Shell Dlg 2"/>
                        <w:sz w:val="80"/>
                        <w:szCs w:val="80"/>
                      </w:rPr>
                    </w:pPr>
                  </w:p>
                  <w:p w:rsidR="0029052B" w:rsidRPr="00015F9B" w:rsidRDefault="0029052B" w:rsidP="0029052B">
                    <w:pPr>
                      <w:spacing w:after="0" w:line="288" w:lineRule="auto"/>
                      <w:rPr>
                        <w:rFonts w:ascii="TitilliumText22L Rg" w:hAnsi="TitilliumText22L Rg" w:cs="TitilliumText22L Rg"/>
                        <w:b/>
                        <w:bCs/>
                        <w:sz w:val="80"/>
                        <w:szCs w:val="80"/>
                        <w:lang w:val="en-GB"/>
                      </w:rPr>
                    </w:pPr>
                  </w:p>
                </w:txbxContent>
              </v:textbox>
            </v:shape>
            <v:line id="Line 16" o:spid="_x0000_s1055" style="position:absolute;visibility:visible" from="0,-233" to="64800,-2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5Y2q8EAAADbAAAADwAAAGRycy9kb3ducmV2LnhtbESPQYvCMBSE7wv+h/AEb2uqZVWqUURQ&#10;9uBBqz/g2TzbYvNSkli7/94sLOxxmJlvmNWmN43oyPnasoLJOAFBXFhdc6ngetl/LkD4gKyxsUwK&#10;fsjDZj34WGGm7YvP1OWhFBHCPkMFVQhtJqUvKjLox7Yljt7dOoMhSldK7fAV4aaR0ySZSYM1x4UK&#10;W9pVVDzyp1Gg06/EH66n4+3E1rNLi3k3WSg1GvbbJYhAffgP/7W/tYI0hd8v8QfI9R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/ljarwQAAANsAAAAPAAAAAAAAAAAAAAAA&#10;AKECAABkcnMvZG93bnJldi54bWxQSwUGAAAAAAQABAD5AAAAjwMAAAAA&#10;" strokecolor="#1671b7" strokeweight="1pt">
              <v:stroke joinstyle="miter"/>
            </v:line>
            <w10:wrap anchorx="margin"/>
          </v:group>
        </w:pict>
      </w:r>
    </w:p>
    <w:p w:rsidR="0029052B" w:rsidRDefault="0029052B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29052B" w:rsidRDefault="0029052B" w:rsidP="0029052B">
      <w:pPr>
        <w:spacing w:after="160" w:line="259" w:lineRule="auto"/>
        <w:ind w:right="140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spacing w:after="160" w:line="259" w:lineRule="auto"/>
        <w:ind w:right="140"/>
        <w:jc w:val="right"/>
        <w:rPr>
          <w:b/>
          <w:bCs/>
          <w:i/>
          <w:iCs/>
          <w:color w:val="222222"/>
          <w:sz w:val="28"/>
          <w:szCs w:val="28"/>
        </w:rPr>
      </w:pPr>
      <w:r w:rsidRPr="000C4F0A">
        <w:rPr>
          <w:noProof/>
          <w:lang w:val="pt-PT" w:eastAsia="pt-PT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352425</wp:posOffset>
            </wp:positionH>
            <wp:positionV relativeFrom="paragraph">
              <wp:posOffset>283210</wp:posOffset>
            </wp:positionV>
            <wp:extent cx="4996800" cy="7221600"/>
            <wp:effectExtent l="19050" t="19050" r="13970" b="17780"/>
            <wp:wrapNone/>
            <wp:docPr id="41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6800" cy="7221600"/>
                    </a:xfrm>
                    <a:prstGeom prst="rect">
                      <a:avLst/>
                    </a:prstGeom>
                    <a:ln w="19050">
                      <a:solidFill>
                        <a:schemeClr val="accent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</w:p>
    <w:p w:rsidR="0029052B" w:rsidRDefault="0029052B" w:rsidP="0029052B">
      <w:pPr>
        <w:spacing w:after="160" w:line="259" w:lineRule="auto"/>
        <w:ind w:right="140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spacing w:after="160" w:line="259" w:lineRule="auto"/>
        <w:ind w:right="140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spacing w:after="160" w:line="259" w:lineRule="auto"/>
        <w:ind w:right="140"/>
        <w:jc w:val="right"/>
      </w:pPr>
    </w:p>
    <w:p w:rsidR="0029052B" w:rsidRDefault="0029052B" w:rsidP="0029052B"/>
    <w:p w:rsidR="0029052B" w:rsidRDefault="0029052B" w:rsidP="0029052B"/>
    <w:p w:rsidR="0029052B" w:rsidRDefault="0029052B" w:rsidP="0029052B"/>
    <w:p w:rsidR="0029052B" w:rsidRDefault="0029052B" w:rsidP="0029052B"/>
    <w:p w:rsidR="0029052B" w:rsidRDefault="0029052B" w:rsidP="0029052B"/>
    <w:p w:rsidR="0029052B" w:rsidRDefault="0029052B" w:rsidP="0029052B"/>
    <w:p w:rsidR="0029052B" w:rsidRDefault="0029052B" w:rsidP="0029052B"/>
    <w:p w:rsidR="0029052B" w:rsidRDefault="0029052B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/>
    <w:p w:rsidR="0029052B" w:rsidRPr="00676C06" w:rsidRDefault="0029052B" w:rsidP="0029052B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13" w:right="113"/>
        <w:jc w:val="both"/>
        <w:rPr>
          <w:rFonts w:eastAsia="Times New Roman"/>
          <w:sz w:val="10"/>
          <w:szCs w:val="10"/>
        </w:rPr>
      </w:pPr>
    </w:p>
    <w:p w:rsidR="0029052B" w:rsidRPr="009F04C3" w:rsidRDefault="0029052B" w:rsidP="0029052B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13" w:right="113"/>
        <w:jc w:val="both"/>
        <w:rPr>
          <w:rFonts w:eastAsia="Times New Roman"/>
          <w:sz w:val="24"/>
          <w:szCs w:val="24"/>
          <w:lang w:val="en-US"/>
        </w:rPr>
      </w:pPr>
      <w:proofErr w:type="spellStart"/>
      <w:r w:rsidRPr="009F04C3">
        <w:rPr>
          <w:rFonts w:eastAsia="Times New Roman"/>
          <w:sz w:val="24"/>
          <w:szCs w:val="24"/>
          <w:lang w:val="en-US"/>
        </w:rPr>
        <w:t>Conferência</w:t>
      </w:r>
      <w:proofErr w:type="spellEnd"/>
      <w:r w:rsidRPr="009F04C3">
        <w:rPr>
          <w:rFonts w:eastAsia="Times New Roman"/>
          <w:sz w:val="24"/>
          <w:szCs w:val="24"/>
          <w:lang w:val="en-US"/>
        </w:rPr>
        <w:t xml:space="preserve"> - Social Innovation: European vision and trends, local action and programs</w:t>
      </w:r>
    </w:p>
    <w:p w:rsidR="0029052B" w:rsidRDefault="0029052B" w:rsidP="0029052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13" w:right="113"/>
        <w:jc w:val="both"/>
      </w:pPr>
      <w:r>
        <w:rPr>
          <w:rStyle w:val="Forte"/>
        </w:rPr>
        <w:t>Fórum Eugénio de Almeida | 8 maio | 15h00  |  Évora</w:t>
      </w:r>
    </w:p>
    <w:p w:rsidR="0029052B" w:rsidRDefault="0029052B" w:rsidP="0029052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60" w:after="60"/>
        <w:ind w:left="113" w:right="113"/>
        <w:jc w:val="both"/>
      </w:pPr>
      <w:r>
        <w:t xml:space="preserve">A </w:t>
      </w:r>
      <w:r w:rsidRPr="00565232">
        <w:rPr>
          <w:b/>
          <w:i/>
          <w:color w:val="17365D" w:themeColor="text2" w:themeShade="BF"/>
        </w:rPr>
        <w:t>Fundação Eugénio de Almeida</w:t>
      </w:r>
      <w:r w:rsidRPr="00565232">
        <w:rPr>
          <w:color w:val="17365D" w:themeColor="text2" w:themeShade="BF"/>
        </w:rPr>
        <w:t xml:space="preserve"> </w:t>
      </w:r>
      <w:r>
        <w:t xml:space="preserve">convida Stuart Thomason, Gestor de Programas da Young Foundation (Londres, Reino Unido), um dos mais reputados centros europeus na área da Inovação Social, a apresentar as principais tendências europeias sobre este tema. </w:t>
      </w:r>
    </w:p>
    <w:p w:rsidR="0029052B" w:rsidRDefault="0029052B" w:rsidP="0029052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60" w:after="60"/>
        <w:ind w:left="113" w:right="113"/>
        <w:jc w:val="both"/>
      </w:pPr>
      <w:r>
        <w:t>A Young Foundation, situada no Reino Unido, é hoje um dos mais reputados centros europeus na área da Inovação Social, promovendo investigação mas também apoiando movimentos, instituições e outras organizações a combater as desigualdades sociais, através de projetos socialmente inovadores.</w:t>
      </w:r>
    </w:p>
    <w:p w:rsidR="0029052B" w:rsidRPr="009F04C3" w:rsidRDefault="0029052B" w:rsidP="0029052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60" w:after="60"/>
        <w:ind w:left="113" w:right="113"/>
        <w:jc w:val="both"/>
        <w:rPr>
          <w:sz w:val="20"/>
          <w:szCs w:val="20"/>
        </w:rPr>
      </w:pPr>
      <w:r>
        <w:rPr>
          <w:rStyle w:val="Forte"/>
        </w:rPr>
        <w:t>Conferencista:</w:t>
      </w:r>
      <w:r>
        <w:t xml:space="preserve"> </w:t>
      </w:r>
      <w:r w:rsidRPr="009F04C3">
        <w:rPr>
          <w:sz w:val="20"/>
          <w:szCs w:val="20"/>
        </w:rPr>
        <w:t>Stuart Thomason é Programme Leader e responsável pela Social Venture Support (área de apoio ao empreendedorismo social) da Young Foundation, tendo sido anteriormente o coordenador do The Youth of Today (fundo de apoio à liderança jovem) nesta organização. Na Young Foundation, Stuart pertence à Team Venture, equipa responsável pelo financiamento e apoio a empreendedores, organizações e novos negócios sociais.</w:t>
      </w:r>
    </w:p>
    <w:p w:rsidR="0029052B" w:rsidRPr="009F04C3" w:rsidRDefault="0029052B" w:rsidP="0029052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60" w:after="60"/>
        <w:ind w:left="113" w:right="113"/>
        <w:jc w:val="both"/>
        <w:rPr>
          <w:sz w:val="20"/>
          <w:szCs w:val="20"/>
        </w:rPr>
      </w:pPr>
      <w:r w:rsidRPr="009F04C3">
        <w:rPr>
          <w:sz w:val="20"/>
          <w:szCs w:val="20"/>
        </w:rPr>
        <w:t>A paixão de Stuart, e o seu empenho para que o terceiro setor possa oferecer novas oportunidades aos jovens, vem do tempo em que esteve no South Yorkshire a desenvolver a seu próprio empreendimento social, possibilitando aos jovens deste território urbano o acesso a oportunidades de emprego no seio das indústrias criativas.</w:t>
      </w:r>
    </w:p>
    <w:p w:rsidR="0029052B" w:rsidRPr="009F04C3" w:rsidRDefault="0029052B" w:rsidP="0029052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60" w:after="60"/>
        <w:ind w:left="113" w:right="113"/>
        <w:jc w:val="both"/>
        <w:rPr>
          <w:sz w:val="20"/>
          <w:szCs w:val="20"/>
        </w:rPr>
      </w:pPr>
      <w:r w:rsidRPr="009F04C3">
        <w:rPr>
          <w:sz w:val="20"/>
          <w:szCs w:val="20"/>
        </w:rPr>
        <w:t>Antes de trabalhar na Young Foundation, Stuart esteve quatro anos na UnLtd - The Foundation for Social Entrepreneurs a trabalhar na formação e no aconselhamento a pessoas para a criação de novos negócios e empreendimentos sociais. Aqui, foi ainda responsável por assegurar o financiamento a um vasto leque de programas nacionais para apoio ao trabalho com jovens.</w:t>
      </w:r>
    </w:p>
    <w:p w:rsidR="0029052B" w:rsidRDefault="0029052B" w:rsidP="0029052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60" w:after="60"/>
        <w:ind w:left="113" w:right="113"/>
        <w:jc w:val="both"/>
      </w:pPr>
      <w:r w:rsidRPr="009F04C3">
        <w:rPr>
          <w:sz w:val="20"/>
          <w:szCs w:val="20"/>
        </w:rPr>
        <w:t>Stuart esteve ainda na Regen School of Wales – the community based school of regeneration, na qual trabalhou intensamente com as comunidades locais. Nesta reputada organização, Stuart liderou o Toolkit for Regeneration, programa formativo para o empreendedorismo social e desenvolvimento sustentável que continua a ministrar na Universidade de Sheffield</w:t>
      </w:r>
      <w:r>
        <w:t xml:space="preserve">.    </w:t>
      </w:r>
    </w:p>
    <w:p w:rsidR="0029052B" w:rsidRPr="009F04C3" w:rsidRDefault="0029052B" w:rsidP="0029052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60" w:after="60"/>
        <w:ind w:left="113" w:right="113"/>
        <w:jc w:val="both"/>
        <w:rPr>
          <w:sz w:val="10"/>
          <w:szCs w:val="10"/>
        </w:rPr>
      </w:pPr>
    </w:p>
    <w:p w:rsidR="0029052B" w:rsidRDefault="0029052B" w:rsidP="0029052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60" w:after="60"/>
        <w:ind w:left="113" w:right="113"/>
        <w:jc w:val="both"/>
      </w:pPr>
      <w:r>
        <w:rPr>
          <w:rStyle w:val="Forte"/>
        </w:rPr>
        <w:t>Destinatários:</w:t>
      </w:r>
      <w:r>
        <w:t xml:space="preserve"> Público em geral, estudantes, administradores, gestores, quadros superiores e técnicos de instituições privadas sem fins lucrativos. </w:t>
      </w:r>
    </w:p>
    <w:p w:rsidR="0029052B" w:rsidRDefault="0029052B" w:rsidP="0029052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60" w:after="60"/>
        <w:ind w:left="113" w:right="113"/>
        <w:jc w:val="both"/>
      </w:pPr>
      <w:r>
        <w:rPr>
          <w:rStyle w:val="Forte"/>
        </w:rPr>
        <w:t>Inscrição:</w:t>
      </w:r>
      <w:r>
        <w:t xml:space="preserve"> Gratuita, mediante inscrição prévia até 5 dias antes da Conferência. </w:t>
      </w:r>
    </w:p>
    <w:p w:rsidR="0029052B" w:rsidRDefault="0029052B" w:rsidP="0029052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60" w:after="60"/>
        <w:ind w:left="113" w:right="113"/>
        <w:jc w:val="both"/>
      </w:pPr>
      <w:r>
        <w:t xml:space="preserve">Para fazer a sua inscrição clique </w:t>
      </w:r>
      <w:hyperlink r:id="rId30" w:anchor="gid=0" w:history="1">
        <w:r>
          <w:rPr>
            <w:rStyle w:val="Forte"/>
            <w:color w:val="0000FF"/>
            <w:u w:val="single"/>
          </w:rPr>
          <w:t>AQUI</w:t>
        </w:r>
      </w:hyperlink>
      <w:r>
        <w:t>.</w:t>
      </w:r>
    </w:p>
    <w:p w:rsidR="0029052B" w:rsidRDefault="0029052B" w:rsidP="0029052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60" w:after="60"/>
        <w:ind w:left="113" w:right="113"/>
        <w:jc w:val="right"/>
      </w:pPr>
      <w:r>
        <w:rPr>
          <w:rStyle w:val="Forte"/>
        </w:rPr>
        <w:t>Nota:</w:t>
      </w:r>
      <w:r>
        <w:t xml:space="preserve"> Tradução simultânea eng-pt-eng</w:t>
      </w:r>
    </w:p>
    <w:p w:rsidR="0029052B" w:rsidRDefault="0029052B" w:rsidP="0029052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60" w:after="60"/>
        <w:ind w:left="113" w:right="113"/>
        <w:jc w:val="both"/>
      </w:pPr>
    </w:p>
    <w:p w:rsidR="0029052B" w:rsidRDefault="0029052B" w:rsidP="0029052B">
      <w:r>
        <w:t> </w:t>
      </w: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  <w:r w:rsidRPr="0061123E">
        <w:rPr>
          <w:noProof/>
          <w:lang w:val="pt-PT" w:eastAsia="pt-PT"/>
        </w:rPr>
        <w:lastRenderedPageBreak/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624840</wp:posOffset>
            </wp:positionH>
            <wp:positionV relativeFrom="page">
              <wp:posOffset>4762500</wp:posOffset>
            </wp:positionV>
            <wp:extent cx="4114800" cy="2354400"/>
            <wp:effectExtent l="19050" t="19050" r="19050" b="27305"/>
            <wp:wrapTight wrapText="bothSides">
              <wp:wrapPolygon edited="0">
                <wp:start x="-100" y="-175"/>
                <wp:lineTo x="-100" y="21676"/>
                <wp:lineTo x="21600" y="21676"/>
                <wp:lineTo x="21600" y="-175"/>
                <wp:lineTo x="-100" y="-175"/>
              </wp:wrapPolygon>
            </wp:wrapTight>
            <wp:docPr id="27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1046" r="4462" b="62139"/>
                    <a:stretch/>
                  </pic:blipFill>
                  <pic:spPr bwMode="auto">
                    <a:xfrm>
                      <a:off x="0" y="0"/>
                      <a:ext cx="4114800" cy="23544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b/>
          <w:bCs/>
          <w:i/>
          <w:iCs/>
          <w:noProof/>
          <w:color w:val="222222"/>
          <w:sz w:val="28"/>
          <w:szCs w:val="28"/>
          <w:lang w:val="pt-PT" w:eastAsia="pt-PT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-518160</wp:posOffset>
            </wp:positionH>
            <wp:positionV relativeFrom="paragraph">
              <wp:posOffset>0</wp:posOffset>
            </wp:positionV>
            <wp:extent cx="2688590" cy="3767455"/>
            <wp:effectExtent l="0" t="0" r="0" b="4445"/>
            <wp:wrapTight wrapText="bothSides">
              <wp:wrapPolygon edited="0">
                <wp:start x="0" y="0"/>
                <wp:lineTo x="0" y="21516"/>
                <wp:lineTo x="21427" y="21516"/>
                <wp:lineTo x="21427" y="0"/>
                <wp:lineTo x="0" y="0"/>
              </wp:wrapPolygon>
            </wp:wrapTight>
            <wp:docPr id="44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8590" cy="3767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055EAC">
        <w:rPr>
          <w:noProof/>
          <w:lang w:val="pt-PT" w:eastAsia="pt-PT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2356485</wp:posOffset>
            </wp:positionH>
            <wp:positionV relativeFrom="paragraph">
              <wp:posOffset>0</wp:posOffset>
            </wp:positionV>
            <wp:extent cx="3895090" cy="3710305"/>
            <wp:effectExtent l="0" t="0" r="0" b="4445"/>
            <wp:wrapTight wrapText="bothSides">
              <wp:wrapPolygon edited="0">
                <wp:start x="0" y="0"/>
                <wp:lineTo x="0" y="21515"/>
                <wp:lineTo x="21445" y="21515"/>
                <wp:lineTo x="21445" y="0"/>
                <wp:lineTo x="0" y="0"/>
              </wp:wrapPolygon>
            </wp:wrapTight>
            <wp:docPr id="46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50930"/>
                    <a:stretch/>
                  </pic:blipFill>
                  <pic:spPr bwMode="auto">
                    <a:xfrm>
                      <a:off x="0" y="0"/>
                      <a:ext cx="3895090" cy="37103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  <w:r>
        <w:rPr>
          <w:b/>
          <w:bCs/>
          <w:i/>
          <w:iCs/>
          <w:noProof/>
          <w:color w:val="222222"/>
          <w:sz w:val="28"/>
          <w:szCs w:val="28"/>
          <w:lang w:val="pt-PT" w:eastAsia="pt-PT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1043940</wp:posOffset>
            </wp:positionH>
            <wp:positionV relativeFrom="paragraph">
              <wp:posOffset>86995</wp:posOffset>
            </wp:positionV>
            <wp:extent cx="3441065" cy="2800350"/>
            <wp:effectExtent l="0" t="0" r="6985" b="0"/>
            <wp:wrapNone/>
            <wp:docPr id="47" name="Image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1065" cy="2800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rPr>
          <w:b/>
          <w:bCs/>
          <w:i/>
          <w:iCs/>
          <w:color w:val="222222"/>
          <w:sz w:val="28"/>
          <w:szCs w:val="28"/>
        </w:rPr>
      </w:pPr>
      <w:r w:rsidRPr="00166149">
        <w:rPr>
          <w:b/>
          <w:bCs/>
          <w:i/>
          <w:iCs/>
          <w:noProof/>
          <w:color w:val="222222"/>
          <w:sz w:val="28"/>
          <w:szCs w:val="28"/>
          <w:lang w:val="pt-PT" w:eastAsia="pt-PT"/>
        </w:rPr>
        <w:lastRenderedPageBreak/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-156210</wp:posOffset>
            </wp:positionH>
            <wp:positionV relativeFrom="paragraph">
              <wp:posOffset>176530</wp:posOffset>
            </wp:positionV>
            <wp:extent cx="5400040" cy="7855391"/>
            <wp:effectExtent l="0" t="0" r="0" b="0"/>
            <wp:wrapNone/>
            <wp:docPr id="48" name="Imagem 24" descr="C:\Users\Emilia\AppData\Local\Microsoft\Windows\Temporary Internet Files\Content.Outlook\50FQ9M3D\VI_Caminhada_APPACDM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ilia\AppData\Local\Microsoft\Windows\Temporary Internet Files\Content.Outlook\50FQ9M3D\VI_Caminhada_APPACDM-01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855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</w:pPr>
      <w:r>
        <w:rPr>
          <w:b/>
          <w:bCs/>
          <w:i/>
          <w:iCs/>
          <w:color w:val="222222"/>
          <w:sz w:val="28"/>
          <w:szCs w:val="28"/>
        </w:rPr>
        <w:t>Lino Maia</w:t>
      </w:r>
    </w:p>
    <w:p w:rsidR="00817135" w:rsidRPr="0029052B" w:rsidRDefault="00817135" w:rsidP="0029052B"/>
    <w:sectPr w:rsidR="00817135" w:rsidRPr="0029052B" w:rsidSect="00C56042">
      <w:headerReference w:type="even" r:id="rId36"/>
      <w:headerReference w:type="default" r:id="rId37"/>
      <w:footerReference w:type="even" r:id="rId38"/>
      <w:footerReference w:type="default" r:id="rId39"/>
      <w:headerReference w:type="first" r:id="rId40"/>
      <w:footerReference w:type="first" r:id="rId41"/>
      <w:type w:val="continuous"/>
      <w:pgSz w:w="11906" w:h="16838"/>
      <w:pgMar w:top="1417" w:right="1701" w:bottom="1417" w:left="1701" w:header="850" w:footer="850" w:gutter="0"/>
      <w:cols w:space="708"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4EE6" w:rsidRDefault="007E4EE6" w:rsidP="002B6D7F">
      <w:pPr>
        <w:spacing w:after="0" w:line="240" w:lineRule="auto"/>
      </w:pPr>
      <w:r>
        <w:separator/>
      </w:r>
    </w:p>
  </w:endnote>
  <w:endnote w:type="continuationSeparator" w:id="0">
    <w:p w:rsidR="007E4EE6" w:rsidRDefault="007E4EE6" w:rsidP="002B6D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Myriad Pro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itilliumText22L Rg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MS Shell Dlg 2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tilliumText22L Lt">
    <w:altName w:val="Arial"/>
    <w:panose1 w:val="00000000000000000000"/>
    <w:charset w:val="00"/>
    <w:family w:val="modern"/>
    <w:notTrueType/>
    <w:pitch w:val="variable"/>
    <w:sig w:usb0="00000001" w:usb1="0000004B" w:usb2="00000000" w:usb3="00000000" w:csb0="00000193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052B" w:rsidRDefault="0029052B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042" w:rsidRDefault="00E12499" w:rsidP="00C56042">
    <w:pPr>
      <w:pStyle w:val="Rodap"/>
      <w:jc w:val="right"/>
    </w:pPr>
    <w:r>
      <w:rPr>
        <w:noProof/>
        <w:lang w:val="pt-PT" w:eastAsia="pt-PT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Metin Kutusu 473" o:spid="_x0000_s4100" type="#_x0000_t202" style="position:absolute;left:0;text-align:left;margin-left:434.85pt;margin-top:783.55pt;width:29.3pt;height:20.1pt;z-index:251667456;visibility:visible;mso-position-horizontal-relative:margin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" filled="f" stroked="f" strokeweight=".5pt">
          <v:path arrowok="t"/>
          <v:textbox inset="0,0,0,0">
            <w:txbxContent>
              <w:p w:rsidR="00C56042" w:rsidRPr="000D0092" w:rsidRDefault="00E12499" w:rsidP="00C56042">
                <w:pPr>
                  <w:jc w:val="right"/>
                  <w:rPr>
                    <w:rFonts w:ascii="Myriad Pro" w:hAnsi="Myriad Pro" w:cs="Myriad Pro"/>
                    <w:color w:val="1671B7"/>
                    <w:sz w:val="20"/>
                    <w:szCs w:val="20"/>
                  </w:rPr>
                </w:pPr>
                <w:r w:rsidRPr="000D0092">
                  <w:rPr>
                    <w:rFonts w:ascii="Myriad Pro" w:hAnsi="Myriad Pro" w:cs="Myriad Pro"/>
                    <w:color w:val="1671B7"/>
                    <w:sz w:val="20"/>
                    <w:szCs w:val="20"/>
                  </w:rPr>
                  <w:fldChar w:fldCharType="begin"/>
                </w:r>
                <w:r w:rsidR="008330CB" w:rsidRPr="000D0092">
                  <w:rPr>
                    <w:rFonts w:ascii="Myriad Pro" w:hAnsi="Myriad Pro" w:cs="Myriad Pro"/>
                    <w:color w:val="1671B7"/>
                    <w:sz w:val="20"/>
                    <w:szCs w:val="20"/>
                  </w:rPr>
                  <w:instrText>PAGE   \* MERGEFORMAT</w:instrText>
                </w:r>
                <w:r w:rsidRPr="000D0092">
                  <w:rPr>
                    <w:rFonts w:ascii="Myriad Pro" w:hAnsi="Myriad Pro" w:cs="Myriad Pro"/>
                    <w:color w:val="1671B7"/>
                    <w:sz w:val="20"/>
                    <w:szCs w:val="20"/>
                  </w:rPr>
                  <w:fldChar w:fldCharType="separate"/>
                </w:r>
                <w:r w:rsidR="0029052B" w:rsidRPr="0029052B">
                  <w:rPr>
                    <w:rFonts w:ascii="Myriad Pro" w:hAnsi="Myriad Pro" w:cs="Myriad Pro"/>
                    <w:noProof/>
                    <w:color w:val="1671B7"/>
                    <w:sz w:val="20"/>
                    <w:szCs w:val="20"/>
                    <w:lang w:val="pt-PT"/>
                  </w:rPr>
                  <w:t>19</w:t>
                </w:r>
                <w:r w:rsidRPr="000D0092">
                  <w:rPr>
                    <w:rFonts w:ascii="Myriad Pro" w:hAnsi="Myriad Pro" w:cs="Myriad Pro"/>
                    <w:color w:val="1671B7"/>
                    <w:sz w:val="20"/>
                    <w:szCs w:val="20"/>
                  </w:rPr>
                  <w:fldChar w:fldCharType="end"/>
                </w:r>
              </w:p>
            </w:txbxContent>
          </v:textbox>
          <w10:wrap anchorx="margin" anchory="page"/>
        </v:shape>
      </w:pict>
    </w:r>
    <w:r>
      <w:rPr>
        <w:noProof/>
        <w:lang w:val="pt-PT" w:eastAsia="pt-PT"/>
      </w:rPr>
      <w:pict>
        <v:rect id="Dikdörtgen 24" o:spid="_x0000_s4099" style="position:absolute;left:0;text-align:left;margin-left:-84.35pt;margin-top:13.05pt;width:552.8pt;height:2.8pt;flip:x;z-index:2516664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" fillcolor="#ececec" stroked="f" strokeweight="2pt">
          <v:path arrowok="t"/>
        </v:rect>
      </w:pict>
    </w:r>
    <w:r>
      <w:rPr>
        <w:noProof/>
        <w:lang w:val="pt-PT" w:eastAsia="pt-PT"/>
      </w:rPr>
      <w:pict>
        <v:shape id="Dikdörtgen 17" o:spid="_x0000_s4098" style="position:absolute;left:0;text-align:left;margin-left:-82.05pt;margin-top:-2.65pt;width:538.85pt;height:17.85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6842889,226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" path="m231269,l6842889,r,226695l,226695,231269,xe" fillcolor="#1671b7" stroked="f" strokeweight="2pt">
          <v:path arrowok="t" o:connecttype="custom" o:connectlocs="231303,0;6843901,0;6843901,226695;0,226695;231303,0" o:connectangles="0,0,0,0,0"/>
        </v:shape>
      </w:pict>
    </w:r>
    <w:r>
      <w:rPr>
        <w:noProof/>
        <w:lang w:val="pt-PT" w:eastAsia="pt-PT"/>
      </w:rPr>
      <w:pict>
        <v:shape id="Freeform 6" o:spid="_x0000_s4097" style="position:absolute;left:0;text-align:left;margin-left:-84.45pt;margin-top:-2.45pt;width:538.85pt;height:17.85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6842889,226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" path="m231269,l6842889,r,226695l,226695,231269,xe" fillcolor="#ececec" stroked="f" strokeweight="2pt">
          <v:path arrowok="t" o:connecttype="custom" o:connectlocs="231303,0;6843901,0;6843901,226695;0,226695;231303,0" o:connectangles="0,0,0,0,0"/>
        </v:shape>
      </w:pict>
    </w:r>
    <w:r w:rsidR="008330CB"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052B" w:rsidRDefault="0029052B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4EE6" w:rsidRDefault="007E4EE6" w:rsidP="002B6D7F">
      <w:pPr>
        <w:spacing w:after="0" w:line="240" w:lineRule="auto"/>
      </w:pPr>
      <w:r>
        <w:separator/>
      </w:r>
    </w:p>
  </w:footnote>
  <w:footnote w:type="continuationSeparator" w:id="0">
    <w:p w:rsidR="007E4EE6" w:rsidRDefault="007E4EE6" w:rsidP="002B6D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052B" w:rsidRDefault="0029052B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042" w:rsidRDefault="00E12499">
    <w:pPr>
      <w:pStyle w:val="Cabealho"/>
    </w:pPr>
    <w:r>
      <w:rPr>
        <w:noProof/>
        <w:lang w:val="pt-PT" w:eastAsia="pt-PT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Metin Kutusu 2" o:spid="_x0000_s4104" type="#_x0000_t202" style="position:absolute;margin-left:260.6pt;margin-top:21.4pt;width:171.75pt;height:36.75pt;z-index:251663360;visibility:visibl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" filled="f" stroked="f">
          <v:textbox inset="0,0,0,0">
            <w:txbxContent>
              <w:p w:rsidR="00C56042" w:rsidRDefault="008330CB" w:rsidP="00C56042">
                <w:pPr>
                  <w:pStyle w:val="BasicParagraph"/>
                  <w:spacing w:line="240" w:lineRule="auto"/>
                  <w:jc w:val="right"/>
                  <w:rPr>
                    <w:rFonts w:ascii="Myriad Pro" w:hAnsi="Myriad Pro" w:cs="Myriad Pro"/>
                    <w:b/>
                    <w:bCs/>
                    <w:sz w:val="26"/>
                    <w:szCs w:val="26"/>
                    <w:lang w:val="pt-PT"/>
                  </w:rPr>
                </w:pPr>
                <w:r w:rsidRPr="004C11AD">
                  <w:rPr>
                    <w:rFonts w:ascii="Myriad Pro" w:hAnsi="Myriad Pro" w:cs="Myriad Pro"/>
                    <w:b/>
                    <w:bCs/>
                    <w:sz w:val="26"/>
                    <w:szCs w:val="26"/>
                    <w:lang w:val="pt-PT"/>
                  </w:rPr>
                  <w:t>NOTÍCIAS À SEXTA</w:t>
                </w:r>
              </w:p>
              <w:p w:rsidR="00C56042" w:rsidRPr="001F230E" w:rsidRDefault="0029052B" w:rsidP="00C56042">
                <w:pPr>
                  <w:pStyle w:val="BasicParagraph"/>
                  <w:spacing w:line="240" w:lineRule="auto"/>
                  <w:jc w:val="right"/>
                  <w:rPr>
                    <w:rFonts w:ascii="Myriad Pro" w:hAnsi="Myriad Pro" w:cs="Myriad Pro"/>
                    <w:sz w:val="26"/>
                    <w:szCs w:val="26"/>
                    <w:lang w:val="pt-PT"/>
                  </w:rPr>
                </w:pPr>
                <w:r>
                  <w:rPr>
                    <w:rFonts w:ascii="Myriad Pro" w:hAnsi="Myriad Pro" w:cs="Myriad Pro"/>
                    <w:sz w:val="26"/>
                    <w:szCs w:val="26"/>
                    <w:lang w:val="pt-PT"/>
                  </w:rPr>
                  <w:t>02.05</w:t>
                </w:r>
                <w:r w:rsidR="008330CB">
                  <w:rPr>
                    <w:rFonts w:ascii="Myriad Pro" w:hAnsi="Myriad Pro" w:cs="Myriad Pro"/>
                    <w:sz w:val="26"/>
                    <w:szCs w:val="26"/>
                    <w:lang w:val="pt-PT"/>
                  </w:rPr>
                  <w:t>.2014</w:t>
                </w:r>
              </w:p>
            </w:txbxContent>
          </v:textbox>
          <w10:wrap anchory="page"/>
        </v:shape>
      </w:pict>
    </w:r>
    <w:r>
      <w:rPr>
        <w:noProof/>
        <w:lang w:val="pt-PT" w:eastAsia="pt-PT"/>
      </w:rPr>
      <w:pict>
        <v:rect id="Dikdörtgen 7" o:spid="_x0000_s4103" style="position:absolute;margin-left:-.55pt;margin-top:10.5pt;width:552.75pt;height:2.8pt;z-index:251662336;visibility:visible;mso-position-horizont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" fillcolor="#ececec" stroked="f" strokeweight="1pt">
          <v:path arrowok="t"/>
          <v:textbox>
            <w:txbxContent>
              <w:p w:rsidR="00C56042" w:rsidRDefault="008330CB" w:rsidP="00C56042">
                <w:pPr>
                  <w:jc w:val="center"/>
                </w:pPr>
                <w:r>
                  <w:t xml:space="preserve"> </w:t>
                </w:r>
              </w:p>
            </w:txbxContent>
          </v:textbox>
          <w10:wrap anchorx="page"/>
        </v:rect>
      </w:pict>
    </w:r>
    <w:r>
      <w:rPr>
        <w:noProof/>
        <w:lang w:val="pt-PT" w:eastAsia="pt-PT"/>
      </w:rPr>
      <w:pict>
        <v:shape id="Dikdörtgen 5" o:spid="_x0000_s4102" style="position:absolute;margin-left:182.45pt;margin-top:-51.35pt;width:284.35pt;height:36.2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middle" coordsize="5075270,555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" path="m555210,l5075270,r,552450l,555172,555210,xe" fillcolor="#1671b7" stroked="f" strokeweight="1pt">
          <v:stroke joinstyle="miter"/>
          <v:path arrowok="t" o:connecttype="custom" o:connectlocs="281095,0;2569536,0;2569536,379893;0,381765;281095,0" o:connectangles="0,0,0,0,0"/>
          <w10:wrap anchorx="margin" anchory="margin"/>
        </v:shape>
      </w:pict>
    </w:r>
    <w:r>
      <w:rPr>
        <w:noProof/>
        <w:lang w:val="pt-PT" w:eastAsia="pt-PT"/>
      </w:rPr>
      <w:pict>
        <v:shape id="Freeform 2" o:spid="_x0000_s4101" style="position:absolute;margin-left:270.5pt;margin-top:-51.55pt;width:282.05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page;v-text-anchor:middle" coordsize="5075270,555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" path="m555210,l5075270,r,552450l,555172,555210,xe" fillcolor="#ececec" stroked="f" strokeweight="1pt">
          <v:stroke joinstyle="miter"/>
          <v:path arrowok="t" o:connecttype="custom" o:connectlocs="276566,0;2528136,0;2528136,374671;0,376517;276566,0" o:connectangles="0,0,0,0,0"/>
          <w10:wrap anchorx="page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052B" w:rsidRDefault="0029052B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AD70A5"/>
    <w:multiLevelType w:val="hybridMultilevel"/>
    <w:tmpl w:val="015ED4CE"/>
    <w:lvl w:ilvl="0" w:tplc="6D12C850">
      <w:start w:val="1"/>
      <w:numFmt w:val="decimal"/>
      <w:pStyle w:val="SemEspaamento"/>
      <w:lvlText w:val="%1."/>
      <w:lvlJc w:val="left"/>
      <w:pPr>
        <w:tabs>
          <w:tab w:val="num" w:pos="375"/>
        </w:tabs>
        <w:ind w:left="375" w:hanging="375"/>
      </w:pPr>
      <w:rPr>
        <w:rFonts w:ascii="Myriad Pro" w:hAnsi="Myriad Pro" w:cs="Myriad Pro" w:hint="default"/>
        <w:b/>
        <w:bCs/>
        <w:i w:val="0"/>
        <w:iCs w:val="0"/>
        <w:color w:val="auto"/>
        <w:w w:val="100"/>
        <w:sz w:val="24"/>
        <w:szCs w:val="24"/>
      </w:rPr>
    </w:lvl>
    <w:lvl w:ilvl="1" w:tplc="08160019">
      <w:start w:val="1"/>
      <w:numFmt w:val="lowerLetter"/>
      <w:lvlText w:val="%2."/>
      <w:lvlJc w:val="left"/>
      <w:pPr>
        <w:tabs>
          <w:tab w:val="num" w:pos="1893"/>
        </w:tabs>
        <w:ind w:left="1893" w:hanging="360"/>
      </w:pPr>
    </w:lvl>
    <w:lvl w:ilvl="2" w:tplc="0816001B">
      <w:start w:val="1"/>
      <w:numFmt w:val="lowerLetter"/>
      <w:lvlText w:val="%3)"/>
      <w:lvlJc w:val="left"/>
      <w:pPr>
        <w:tabs>
          <w:tab w:val="num" w:pos="2793"/>
        </w:tabs>
        <w:ind w:left="2793" w:hanging="360"/>
      </w:pPr>
      <w:rPr>
        <w:rFonts w:hint="default"/>
      </w:rPr>
    </w:lvl>
    <w:lvl w:ilvl="3" w:tplc="0816000F">
      <w:start w:val="1"/>
      <w:numFmt w:val="decimal"/>
      <w:lvlText w:val="%4."/>
      <w:lvlJc w:val="left"/>
      <w:pPr>
        <w:tabs>
          <w:tab w:val="num" w:pos="3333"/>
        </w:tabs>
        <w:ind w:left="3333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4053"/>
        </w:tabs>
        <w:ind w:left="4053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773"/>
        </w:tabs>
        <w:ind w:left="4773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493"/>
        </w:tabs>
        <w:ind w:left="5493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213"/>
        </w:tabs>
        <w:ind w:left="6213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933"/>
        </w:tabs>
        <w:ind w:left="6933" w:hanging="180"/>
      </w:pPr>
    </w:lvl>
  </w:abstractNum>
  <w:abstractNum w:abstractNumId="1">
    <w:nsid w:val="350300A1"/>
    <w:multiLevelType w:val="hybridMultilevel"/>
    <w:tmpl w:val="FE9AF020"/>
    <w:lvl w:ilvl="0" w:tplc="B82E5666">
      <w:start w:val="1"/>
      <w:numFmt w:val="decimal"/>
      <w:lvlText w:val="%1."/>
      <w:lvlJc w:val="left"/>
      <w:pPr>
        <w:ind w:left="1146" w:hanging="360"/>
      </w:pPr>
      <w:rPr>
        <w:rFonts w:hint="default"/>
        <w:b/>
        <w:bCs/>
        <w:i w:val="0"/>
        <w:iCs w:val="0"/>
        <w:sz w:val="24"/>
        <w:szCs w:val="24"/>
      </w:rPr>
    </w:lvl>
    <w:lvl w:ilvl="1" w:tplc="08160019" w:tentative="1">
      <w:start w:val="1"/>
      <w:numFmt w:val="lowerLetter"/>
      <w:lvlText w:val="%2."/>
      <w:lvlJc w:val="left"/>
      <w:pPr>
        <w:ind w:left="1866" w:hanging="360"/>
      </w:pPr>
    </w:lvl>
    <w:lvl w:ilvl="2" w:tplc="0816001B" w:tentative="1">
      <w:start w:val="1"/>
      <w:numFmt w:val="lowerRoman"/>
      <w:lvlText w:val="%3."/>
      <w:lvlJc w:val="right"/>
      <w:pPr>
        <w:ind w:left="2586" w:hanging="180"/>
      </w:pPr>
    </w:lvl>
    <w:lvl w:ilvl="3" w:tplc="0816000F" w:tentative="1">
      <w:start w:val="1"/>
      <w:numFmt w:val="decimal"/>
      <w:lvlText w:val="%4."/>
      <w:lvlJc w:val="left"/>
      <w:pPr>
        <w:ind w:left="3306" w:hanging="360"/>
      </w:pPr>
    </w:lvl>
    <w:lvl w:ilvl="4" w:tplc="08160019" w:tentative="1">
      <w:start w:val="1"/>
      <w:numFmt w:val="lowerLetter"/>
      <w:lvlText w:val="%5."/>
      <w:lvlJc w:val="left"/>
      <w:pPr>
        <w:ind w:left="4026" w:hanging="360"/>
      </w:pPr>
    </w:lvl>
    <w:lvl w:ilvl="5" w:tplc="0816001B" w:tentative="1">
      <w:start w:val="1"/>
      <w:numFmt w:val="lowerRoman"/>
      <w:lvlText w:val="%6."/>
      <w:lvlJc w:val="right"/>
      <w:pPr>
        <w:ind w:left="4746" w:hanging="180"/>
      </w:pPr>
    </w:lvl>
    <w:lvl w:ilvl="6" w:tplc="0816000F" w:tentative="1">
      <w:start w:val="1"/>
      <w:numFmt w:val="decimal"/>
      <w:lvlText w:val="%7."/>
      <w:lvlJc w:val="left"/>
      <w:pPr>
        <w:ind w:left="5466" w:hanging="360"/>
      </w:pPr>
    </w:lvl>
    <w:lvl w:ilvl="7" w:tplc="08160019" w:tentative="1">
      <w:start w:val="1"/>
      <w:numFmt w:val="lowerLetter"/>
      <w:lvlText w:val="%8."/>
      <w:lvlJc w:val="left"/>
      <w:pPr>
        <w:ind w:left="6186" w:hanging="360"/>
      </w:pPr>
    </w:lvl>
    <w:lvl w:ilvl="8" w:tplc="0816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>
    <w:nsid w:val="3C14160A"/>
    <w:multiLevelType w:val="multilevel"/>
    <w:tmpl w:val="BEAEC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48D56593"/>
    <w:multiLevelType w:val="multilevel"/>
    <w:tmpl w:val="057CA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4B5B3204"/>
    <w:multiLevelType w:val="hybridMultilevel"/>
    <w:tmpl w:val="7E40D6A2"/>
    <w:lvl w:ilvl="0" w:tplc="0816001B">
      <w:start w:val="1"/>
      <w:numFmt w:val="lowerRoman"/>
      <w:lvlText w:val="%1."/>
      <w:lvlJc w:val="right"/>
      <w:pPr>
        <w:ind w:left="770" w:hanging="360"/>
      </w:pPr>
    </w:lvl>
    <w:lvl w:ilvl="1" w:tplc="08160019" w:tentative="1">
      <w:start w:val="1"/>
      <w:numFmt w:val="lowerLetter"/>
      <w:lvlText w:val="%2."/>
      <w:lvlJc w:val="left"/>
      <w:pPr>
        <w:ind w:left="1490" w:hanging="360"/>
      </w:pPr>
    </w:lvl>
    <w:lvl w:ilvl="2" w:tplc="0816001B" w:tentative="1">
      <w:start w:val="1"/>
      <w:numFmt w:val="lowerRoman"/>
      <w:lvlText w:val="%3."/>
      <w:lvlJc w:val="right"/>
      <w:pPr>
        <w:ind w:left="2210" w:hanging="180"/>
      </w:pPr>
    </w:lvl>
    <w:lvl w:ilvl="3" w:tplc="0816000F" w:tentative="1">
      <w:start w:val="1"/>
      <w:numFmt w:val="decimal"/>
      <w:lvlText w:val="%4."/>
      <w:lvlJc w:val="left"/>
      <w:pPr>
        <w:ind w:left="2930" w:hanging="360"/>
      </w:pPr>
    </w:lvl>
    <w:lvl w:ilvl="4" w:tplc="08160019" w:tentative="1">
      <w:start w:val="1"/>
      <w:numFmt w:val="lowerLetter"/>
      <w:lvlText w:val="%5."/>
      <w:lvlJc w:val="left"/>
      <w:pPr>
        <w:ind w:left="3650" w:hanging="360"/>
      </w:pPr>
    </w:lvl>
    <w:lvl w:ilvl="5" w:tplc="0816001B" w:tentative="1">
      <w:start w:val="1"/>
      <w:numFmt w:val="lowerRoman"/>
      <w:lvlText w:val="%6."/>
      <w:lvlJc w:val="right"/>
      <w:pPr>
        <w:ind w:left="4370" w:hanging="180"/>
      </w:pPr>
    </w:lvl>
    <w:lvl w:ilvl="6" w:tplc="0816000F" w:tentative="1">
      <w:start w:val="1"/>
      <w:numFmt w:val="decimal"/>
      <w:lvlText w:val="%7."/>
      <w:lvlJc w:val="left"/>
      <w:pPr>
        <w:ind w:left="5090" w:hanging="360"/>
      </w:pPr>
    </w:lvl>
    <w:lvl w:ilvl="7" w:tplc="08160019" w:tentative="1">
      <w:start w:val="1"/>
      <w:numFmt w:val="lowerLetter"/>
      <w:lvlText w:val="%8."/>
      <w:lvlJc w:val="left"/>
      <w:pPr>
        <w:ind w:left="5810" w:hanging="360"/>
      </w:pPr>
    </w:lvl>
    <w:lvl w:ilvl="8" w:tplc="0816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5">
    <w:nsid w:val="508F48AD"/>
    <w:multiLevelType w:val="hybridMultilevel"/>
    <w:tmpl w:val="DFB00A46"/>
    <w:lvl w:ilvl="0" w:tplc="9F6A151E">
      <w:start w:val="9"/>
      <w:numFmt w:val="decimal"/>
      <w:lvlText w:val="%1."/>
      <w:lvlJc w:val="left"/>
      <w:pPr>
        <w:ind w:left="786" w:hanging="360"/>
      </w:pPr>
      <w:rPr>
        <w:rFonts w:hint="default"/>
        <w:sz w:val="24"/>
        <w:szCs w:val="24"/>
      </w:rPr>
    </w:lvl>
    <w:lvl w:ilvl="1" w:tplc="08160019" w:tentative="1">
      <w:start w:val="1"/>
      <w:numFmt w:val="lowerLetter"/>
      <w:lvlText w:val="%2."/>
      <w:lvlJc w:val="left"/>
      <w:pPr>
        <w:ind w:left="1506" w:hanging="360"/>
      </w:pPr>
    </w:lvl>
    <w:lvl w:ilvl="2" w:tplc="0816001B" w:tentative="1">
      <w:start w:val="1"/>
      <w:numFmt w:val="lowerRoman"/>
      <w:lvlText w:val="%3."/>
      <w:lvlJc w:val="right"/>
      <w:pPr>
        <w:ind w:left="2226" w:hanging="180"/>
      </w:pPr>
    </w:lvl>
    <w:lvl w:ilvl="3" w:tplc="0816000F" w:tentative="1">
      <w:start w:val="1"/>
      <w:numFmt w:val="decimal"/>
      <w:lvlText w:val="%4."/>
      <w:lvlJc w:val="left"/>
      <w:pPr>
        <w:ind w:left="2946" w:hanging="360"/>
      </w:pPr>
    </w:lvl>
    <w:lvl w:ilvl="4" w:tplc="08160019" w:tentative="1">
      <w:start w:val="1"/>
      <w:numFmt w:val="lowerLetter"/>
      <w:lvlText w:val="%5."/>
      <w:lvlJc w:val="left"/>
      <w:pPr>
        <w:ind w:left="3666" w:hanging="360"/>
      </w:pPr>
    </w:lvl>
    <w:lvl w:ilvl="5" w:tplc="0816001B" w:tentative="1">
      <w:start w:val="1"/>
      <w:numFmt w:val="lowerRoman"/>
      <w:lvlText w:val="%6."/>
      <w:lvlJc w:val="right"/>
      <w:pPr>
        <w:ind w:left="4386" w:hanging="180"/>
      </w:pPr>
    </w:lvl>
    <w:lvl w:ilvl="6" w:tplc="0816000F" w:tentative="1">
      <w:start w:val="1"/>
      <w:numFmt w:val="decimal"/>
      <w:lvlText w:val="%7."/>
      <w:lvlJc w:val="left"/>
      <w:pPr>
        <w:ind w:left="5106" w:hanging="360"/>
      </w:pPr>
    </w:lvl>
    <w:lvl w:ilvl="7" w:tplc="08160019" w:tentative="1">
      <w:start w:val="1"/>
      <w:numFmt w:val="lowerLetter"/>
      <w:lvlText w:val="%8."/>
      <w:lvlJc w:val="left"/>
      <w:pPr>
        <w:ind w:left="5826" w:hanging="360"/>
      </w:pPr>
    </w:lvl>
    <w:lvl w:ilvl="8" w:tplc="08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6AAE55CA"/>
    <w:multiLevelType w:val="hybridMultilevel"/>
    <w:tmpl w:val="7AE4F1D0"/>
    <w:lvl w:ilvl="0" w:tplc="A38EEE4A">
      <w:start w:val="1"/>
      <w:numFmt w:val="decimal"/>
      <w:lvlText w:val="%1."/>
      <w:lvlJc w:val="left"/>
      <w:pPr>
        <w:ind w:left="6740" w:hanging="360"/>
      </w:pPr>
      <w:rPr>
        <w:b/>
        <w:bCs/>
        <w:i w:val="0"/>
        <w:iCs w:val="0"/>
        <w:color w:val="auto"/>
        <w:sz w:val="24"/>
        <w:szCs w:val="24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9D4DBC"/>
    <w:multiLevelType w:val="multilevel"/>
    <w:tmpl w:val="F60E2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1"/>
  </w:num>
  <w:num w:numId="6">
    <w:abstractNumId w:val="7"/>
  </w:num>
  <w:num w:numId="7">
    <w:abstractNumId w:val="4"/>
  </w:num>
  <w:num w:numId="8">
    <w:abstractNumId w:val="0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9218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8B0A75"/>
    <w:rsid w:val="00001A1E"/>
    <w:rsid w:val="00010D1D"/>
    <w:rsid w:val="00011160"/>
    <w:rsid w:val="000158A0"/>
    <w:rsid w:val="00015EDF"/>
    <w:rsid w:val="00025B8A"/>
    <w:rsid w:val="00045CA7"/>
    <w:rsid w:val="00064358"/>
    <w:rsid w:val="0006508B"/>
    <w:rsid w:val="000654BE"/>
    <w:rsid w:val="0007448E"/>
    <w:rsid w:val="00081E17"/>
    <w:rsid w:val="00087E0A"/>
    <w:rsid w:val="00096AB9"/>
    <w:rsid w:val="000A417E"/>
    <w:rsid w:val="000A4C18"/>
    <w:rsid w:val="000D514F"/>
    <w:rsid w:val="000E3255"/>
    <w:rsid w:val="000F25B1"/>
    <w:rsid w:val="001054A3"/>
    <w:rsid w:val="00111283"/>
    <w:rsid w:val="0011592C"/>
    <w:rsid w:val="001570AB"/>
    <w:rsid w:val="0016272B"/>
    <w:rsid w:val="00166149"/>
    <w:rsid w:val="00173990"/>
    <w:rsid w:val="00180A35"/>
    <w:rsid w:val="001858AC"/>
    <w:rsid w:val="001A203E"/>
    <w:rsid w:val="001A4223"/>
    <w:rsid w:val="001A4246"/>
    <w:rsid w:val="001A7163"/>
    <w:rsid w:val="001B0997"/>
    <w:rsid w:val="001B380E"/>
    <w:rsid w:val="001B7DF6"/>
    <w:rsid w:val="001D12B9"/>
    <w:rsid w:val="001D477E"/>
    <w:rsid w:val="001E2406"/>
    <w:rsid w:val="001E653A"/>
    <w:rsid w:val="001E7DED"/>
    <w:rsid w:val="001F5035"/>
    <w:rsid w:val="00202AF3"/>
    <w:rsid w:val="00203F59"/>
    <w:rsid w:val="00205BDA"/>
    <w:rsid w:val="00207C52"/>
    <w:rsid w:val="002147EC"/>
    <w:rsid w:val="00216054"/>
    <w:rsid w:val="00223D6E"/>
    <w:rsid w:val="00224AE8"/>
    <w:rsid w:val="00225BCE"/>
    <w:rsid w:val="0022668D"/>
    <w:rsid w:val="00226C58"/>
    <w:rsid w:val="00233ED7"/>
    <w:rsid w:val="002442A1"/>
    <w:rsid w:val="00252163"/>
    <w:rsid w:val="00261DCD"/>
    <w:rsid w:val="0029026A"/>
    <w:rsid w:val="0029052B"/>
    <w:rsid w:val="00294219"/>
    <w:rsid w:val="002B6D7F"/>
    <w:rsid w:val="002C314C"/>
    <w:rsid w:val="002C6199"/>
    <w:rsid w:val="002D15DD"/>
    <w:rsid w:val="002D61E8"/>
    <w:rsid w:val="003030E3"/>
    <w:rsid w:val="003036BE"/>
    <w:rsid w:val="00304D96"/>
    <w:rsid w:val="00317DB4"/>
    <w:rsid w:val="003242C8"/>
    <w:rsid w:val="0032573F"/>
    <w:rsid w:val="00333D82"/>
    <w:rsid w:val="0034207D"/>
    <w:rsid w:val="00363108"/>
    <w:rsid w:val="00367E13"/>
    <w:rsid w:val="003751CA"/>
    <w:rsid w:val="003924B2"/>
    <w:rsid w:val="0039405A"/>
    <w:rsid w:val="003A099C"/>
    <w:rsid w:val="003A7C50"/>
    <w:rsid w:val="003B4CFD"/>
    <w:rsid w:val="003B6B09"/>
    <w:rsid w:val="003C378F"/>
    <w:rsid w:val="003C5DAB"/>
    <w:rsid w:val="003C64DD"/>
    <w:rsid w:val="003D5CED"/>
    <w:rsid w:val="003E2316"/>
    <w:rsid w:val="003F0B92"/>
    <w:rsid w:val="003F1ADC"/>
    <w:rsid w:val="004023D6"/>
    <w:rsid w:val="00403FB5"/>
    <w:rsid w:val="00406B39"/>
    <w:rsid w:val="00416708"/>
    <w:rsid w:val="00422503"/>
    <w:rsid w:val="0042506E"/>
    <w:rsid w:val="00433634"/>
    <w:rsid w:val="004509AC"/>
    <w:rsid w:val="00450DB8"/>
    <w:rsid w:val="004615D1"/>
    <w:rsid w:val="0046307B"/>
    <w:rsid w:val="00491B9E"/>
    <w:rsid w:val="00495C22"/>
    <w:rsid w:val="00497EB8"/>
    <w:rsid w:val="004A17AA"/>
    <w:rsid w:val="004A4ABF"/>
    <w:rsid w:val="004C58C2"/>
    <w:rsid w:val="004E4397"/>
    <w:rsid w:val="004E76F2"/>
    <w:rsid w:val="004F6EE1"/>
    <w:rsid w:val="00507DCC"/>
    <w:rsid w:val="00512B46"/>
    <w:rsid w:val="00515C24"/>
    <w:rsid w:val="00517EE3"/>
    <w:rsid w:val="00521E30"/>
    <w:rsid w:val="005267A6"/>
    <w:rsid w:val="00532067"/>
    <w:rsid w:val="0054180F"/>
    <w:rsid w:val="00546F2E"/>
    <w:rsid w:val="00560C24"/>
    <w:rsid w:val="0057608B"/>
    <w:rsid w:val="00582BE7"/>
    <w:rsid w:val="005A16DD"/>
    <w:rsid w:val="005A7BF8"/>
    <w:rsid w:val="005B0AF1"/>
    <w:rsid w:val="005C3C4E"/>
    <w:rsid w:val="005D54AC"/>
    <w:rsid w:val="006002D6"/>
    <w:rsid w:val="00600EC5"/>
    <w:rsid w:val="006066B3"/>
    <w:rsid w:val="00610F50"/>
    <w:rsid w:val="006166B3"/>
    <w:rsid w:val="00635CB8"/>
    <w:rsid w:val="00636CDD"/>
    <w:rsid w:val="00645922"/>
    <w:rsid w:val="006641B4"/>
    <w:rsid w:val="006679EE"/>
    <w:rsid w:val="00683288"/>
    <w:rsid w:val="0068340C"/>
    <w:rsid w:val="0068736D"/>
    <w:rsid w:val="006935B1"/>
    <w:rsid w:val="006A10E6"/>
    <w:rsid w:val="006B4AE1"/>
    <w:rsid w:val="006D68CE"/>
    <w:rsid w:val="006E056F"/>
    <w:rsid w:val="006F673E"/>
    <w:rsid w:val="007034AC"/>
    <w:rsid w:val="007204A5"/>
    <w:rsid w:val="00722D40"/>
    <w:rsid w:val="007353D9"/>
    <w:rsid w:val="007371A1"/>
    <w:rsid w:val="00745314"/>
    <w:rsid w:val="0074592A"/>
    <w:rsid w:val="007709A4"/>
    <w:rsid w:val="007868E3"/>
    <w:rsid w:val="00792B5A"/>
    <w:rsid w:val="007A57F5"/>
    <w:rsid w:val="007B6BB3"/>
    <w:rsid w:val="007C0289"/>
    <w:rsid w:val="007C5957"/>
    <w:rsid w:val="007C607C"/>
    <w:rsid w:val="007C6CEB"/>
    <w:rsid w:val="007D7C78"/>
    <w:rsid w:val="007E0E79"/>
    <w:rsid w:val="007E20FC"/>
    <w:rsid w:val="007E330B"/>
    <w:rsid w:val="007E4EE6"/>
    <w:rsid w:val="007F26D3"/>
    <w:rsid w:val="008169D9"/>
    <w:rsid w:val="00817135"/>
    <w:rsid w:val="008330CB"/>
    <w:rsid w:val="00851FE9"/>
    <w:rsid w:val="008732BB"/>
    <w:rsid w:val="00876AFE"/>
    <w:rsid w:val="00876B47"/>
    <w:rsid w:val="0087710F"/>
    <w:rsid w:val="008A0705"/>
    <w:rsid w:val="008B0A75"/>
    <w:rsid w:val="008B2842"/>
    <w:rsid w:val="008B750E"/>
    <w:rsid w:val="008C335A"/>
    <w:rsid w:val="008D06FF"/>
    <w:rsid w:val="008D1FEE"/>
    <w:rsid w:val="008D3D46"/>
    <w:rsid w:val="008E1C82"/>
    <w:rsid w:val="008E26C9"/>
    <w:rsid w:val="008E3891"/>
    <w:rsid w:val="008E6F5B"/>
    <w:rsid w:val="00902C35"/>
    <w:rsid w:val="00905CB6"/>
    <w:rsid w:val="009125A6"/>
    <w:rsid w:val="00922120"/>
    <w:rsid w:val="00926D34"/>
    <w:rsid w:val="009468ED"/>
    <w:rsid w:val="00972948"/>
    <w:rsid w:val="009735D1"/>
    <w:rsid w:val="00974AC1"/>
    <w:rsid w:val="00983B04"/>
    <w:rsid w:val="00984CDC"/>
    <w:rsid w:val="00994220"/>
    <w:rsid w:val="009A270D"/>
    <w:rsid w:val="009A5A83"/>
    <w:rsid w:val="009A652B"/>
    <w:rsid w:val="009A7901"/>
    <w:rsid w:val="009D04A1"/>
    <w:rsid w:val="009D5EE0"/>
    <w:rsid w:val="009E2EBA"/>
    <w:rsid w:val="009E2F56"/>
    <w:rsid w:val="00A11979"/>
    <w:rsid w:val="00A416AE"/>
    <w:rsid w:val="00A62F36"/>
    <w:rsid w:val="00A80C86"/>
    <w:rsid w:val="00A81ED7"/>
    <w:rsid w:val="00A85623"/>
    <w:rsid w:val="00A90854"/>
    <w:rsid w:val="00AA4979"/>
    <w:rsid w:val="00AA5D95"/>
    <w:rsid w:val="00AB3B42"/>
    <w:rsid w:val="00AB42C8"/>
    <w:rsid w:val="00AC39D3"/>
    <w:rsid w:val="00AD00F8"/>
    <w:rsid w:val="00AD3EA1"/>
    <w:rsid w:val="00AD7F1B"/>
    <w:rsid w:val="00AE6A61"/>
    <w:rsid w:val="00B1039A"/>
    <w:rsid w:val="00B408FC"/>
    <w:rsid w:val="00B47D96"/>
    <w:rsid w:val="00B5410F"/>
    <w:rsid w:val="00B87736"/>
    <w:rsid w:val="00B9010A"/>
    <w:rsid w:val="00B9403D"/>
    <w:rsid w:val="00BB2A83"/>
    <w:rsid w:val="00BB7B28"/>
    <w:rsid w:val="00BC1CE5"/>
    <w:rsid w:val="00BD250B"/>
    <w:rsid w:val="00BE7ED6"/>
    <w:rsid w:val="00C041D8"/>
    <w:rsid w:val="00C12351"/>
    <w:rsid w:val="00C359B1"/>
    <w:rsid w:val="00C51A61"/>
    <w:rsid w:val="00C53B89"/>
    <w:rsid w:val="00C56042"/>
    <w:rsid w:val="00C5742D"/>
    <w:rsid w:val="00C6184E"/>
    <w:rsid w:val="00C7421B"/>
    <w:rsid w:val="00C82665"/>
    <w:rsid w:val="00C86524"/>
    <w:rsid w:val="00C87615"/>
    <w:rsid w:val="00CC5321"/>
    <w:rsid w:val="00CD3032"/>
    <w:rsid w:val="00CD638C"/>
    <w:rsid w:val="00CD6421"/>
    <w:rsid w:val="00D13945"/>
    <w:rsid w:val="00D13F08"/>
    <w:rsid w:val="00D213FB"/>
    <w:rsid w:val="00D26A59"/>
    <w:rsid w:val="00D563CD"/>
    <w:rsid w:val="00D568E5"/>
    <w:rsid w:val="00D57164"/>
    <w:rsid w:val="00D64F78"/>
    <w:rsid w:val="00D65B66"/>
    <w:rsid w:val="00D9421E"/>
    <w:rsid w:val="00D95C1A"/>
    <w:rsid w:val="00DB68BF"/>
    <w:rsid w:val="00DC0D63"/>
    <w:rsid w:val="00DC6B6A"/>
    <w:rsid w:val="00DE1E78"/>
    <w:rsid w:val="00DF5403"/>
    <w:rsid w:val="00E047A0"/>
    <w:rsid w:val="00E06555"/>
    <w:rsid w:val="00E12499"/>
    <w:rsid w:val="00E15402"/>
    <w:rsid w:val="00E317DC"/>
    <w:rsid w:val="00E3602E"/>
    <w:rsid w:val="00E51175"/>
    <w:rsid w:val="00E653DE"/>
    <w:rsid w:val="00E67E10"/>
    <w:rsid w:val="00E8357B"/>
    <w:rsid w:val="00EA066C"/>
    <w:rsid w:val="00EA227D"/>
    <w:rsid w:val="00EA4198"/>
    <w:rsid w:val="00EB61BB"/>
    <w:rsid w:val="00EC3633"/>
    <w:rsid w:val="00ED4AA7"/>
    <w:rsid w:val="00ED63B2"/>
    <w:rsid w:val="00ED6751"/>
    <w:rsid w:val="00EE0D71"/>
    <w:rsid w:val="00F06BD3"/>
    <w:rsid w:val="00F123CD"/>
    <w:rsid w:val="00F13F33"/>
    <w:rsid w:val="00F25880"/>
    <w:rsid w:val="00F41D0A"/>
    <w:rsid w:val="00F43641"/>
    <w:rsid w:val="00F56BD5"/>
    <w:rsid w:val="00F61657"/>
    <w:rsid w:val="00F63022"/>
    <w:rsid w:val="00F72AB1"/>
    <w:rsid w:val="00F73D34"/>
    <w:rsid w:val="00F73E59"/>
    <w:rsid w:val="00F75E36"/>
    <w:rsid w:val="00F8135B"/>
    <w:rsid w:val="00F85343"/>
    <w:rsid w:val="00FA207F"/>
    <w:rsid w:val="00FA237D"/>
    <w:rsid w:val="00FB0E7C"/>
    <w:rsid w:val="00FC1554"/>
    <w:rsid w:val="00FC2FC8"/>
    <w:rsid w:val="00FC3433"/>
    <w:rsid w:val="00FD32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4358"/>
    <w:rPr>
      <w:rFonts w:ascii="Calibri" w:eastAsia="Calibri" w:hAnsi="Calibri" w:cs="Calibri"/>
      <w:lang w:val="tr-TR"/>
    </w:rPr>
  </w:style>
  <w:style w:type="paragraph" w:styleId="Ttulo1">
    <w:name w:val="heading 1"/>
    <w:basedOn w:val="Normal"/>
    <w:link w:val="Ttulo1Carcter"/>
    <w:uiPriority w:val="9"/>
    <w:qFormat/>
    <w:rsid w:val="0029026A"/>
    <w:pPr>
      <w:spacing w:before="100" w:beforeAutospacing="1" w:after="100" w:afterAutospacing="1" w:line="240" w:lineRule="auto"/>
      <w:outlineLvl w:val="0"/>
    </w:pPr>
    <w:rPr>
      <w:rFonts w:ascii="Verdana" w:eastAsiaTheme="minorHAnsi" w:hAnsi="Verdana" w:cs="Times New Roman"/>
      <w:b/>
      <w:bCs/>
      <w:kern w:val="36"/>
      <w:sz w:val="27"/>
      <w:szCs w:val="27"/>
      <w:lang w:val="pt-PT"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Tipodeletrapredefinidodopargrafo"/>
    <w:uiPriority w:val="22"/>
    <w:qFormat/>
    <w:rsid w:val="008B0A75"/>
    <w:rPr>
      <w:b/>
      <w:bCs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8B0A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8B0A75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arcter"/>
    <w:uiPriority w:val="99"/>
    <w:rsid w:val="000643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064358"/>
    <w:rPr>
      <w:rFonts w:ascii="Calibri" w:eastAsia="Calibri" w:hAnsi="Calibri" w:cs="Calibri"/>
      <w:lang w:val="tr-TR"/>
    </w:rPr>
  </w:style>
  <w:style w:type="paragraph" w:styleId="Rodap">
    <w:name w:val="footer"/>
    <w:basedOn w:val="Normal"/>
    <w:link w:val="RodapCarcter"/>
    <w:uiPriority w:val="99"/>
    <w:rsid w:val="000643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064358"/>
    <w:rPr>
      <w:rFonts w:ascii="Calibri" w:eastAsia="Calibri" w:hAnsi="Calibri" w:cs="Calibri"/>
      <w:lang w:val="tr-TR"/>
    </w:rPr>
  </w:style>
  <w:style w:type="paragraph" w:customStyle="1" w:styleId="BasicParagraph">
    <w:name w:val="[Basic Paragraph]"/>
    <w:basedOn w:val="Normal"/>
    <w:uiPriority w:val="99"/>
    <w:rsid w:val="00064358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en-GB"/>
    </w:rPr>
  </w:style>
  <w:style w:type="paragraph" w:styleId="SemEspaamento">
    <w:name w:val="No Spacing"/>
    <w:link w:val="SemEspaamentoCarcter"/>
    <w:uiPriority w:val="99"/>
    <w:qFormat/>
    <w:rsid w:val="00064358"/>
    <w:pPr>
      <w:numPr>
        <w:numId w:val="3"/>
      </w:num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customStyle="1" w:styleId="SemEspaamentoCarcter">
    <w:name w:val="Sem Espaçamento Carácter"/>
    <w:basedOn w:val="Tipodeletrapredefinidodopargrafo"/>
    <w:link w:val="SemEspaamento"/>
    <w:uiPriority w:val="99"/>
    <w:rsid w:val="00064358"/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Hiperligao">
    <w:name w:val="Hyperlink"/>
    <w:basedOn w:val="Tipodeletrapredefinidodopargrafo"/>
    <w:uiPriority w:val="99"/>
    <w:rsid w:val="00064358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064358"/>
    <w:pPr>
      <w:ind w:left="720"/>
      <w:contextualSpacing/>
    </w:pPr>
  </w:style>
  <w:style w:type="character" w:styleId="nfase">
    <w:name w:val="Emphasis"/>
    <w:basedOn w:val="Tipodeletrapredefinidodopargrafo"/>
    <w:uiPriority w:val="99"/>
    <w:qFormat/>
    <w:rsid w:val="00064358"/>
    <w:rPr>
      <w:i/>
      <w:iCs/>
    </w:rPr>
  </w:style>
  <w:style w:type="paragraph" w:customStyle="1" w:styleId="news1">
    <w:name w:val="news1"/>
    <w:basedOn w:val="Normal"/>
    <w:uiPriority w:val="99"/>
    <w:rsid w:val="00064358"/>
    <w:pPr>
      <w:spacing w:before="100" w:beforeAutospacing="1" w:after="100" w:afterAutospacing="1" w:line="240" w:lineRule="auto"/>
    </w:pPr>
    <w:rPr>
      <w:rFonts w:cs="Times New Roman"/>
      <w:sz w:val="24"/>
      <w:szCs w:val="24"/>
      <w:lang w:val="pt-PT" w:eastAsia="pt-PT"/>
    </w:rPr>
  </w:style>
  <w:style w:type="paragraph" w:customStyle="1" w:styleId="news2">
    <w:name w:val="news2"/>
    <w:basedOn w:val="Normal"/>
    <w:uiPriority w:val="99"/>
    <w:rsid w:val="00064358"/>
    <w:pPr>
      <w:spacing w:before="100" w:beforeAutospacing="1" w:after="100" w:afterAutospacing="1" w:line="240" w:lineRule="auto"/>
    </w:pPr>
    <w:rPr>
      <w:rFonts w:cs="Times New Roman"/>
      <w:sz w:val="24"/>
      <w:szCs w:val="24"/>
      <w:lang w:val="pt-PT" w:eastAsia="pt-PT"/>
    </w:rPr>
  </w:style>
  <w:style w:type="paragraph" w:styleId="NormalWeb">
    <w:name w:val="Normal (Web)"/>
    <w:basedOn w:val="Normal"/>
    <w:uiPriority w:val="99"/>
    <w:unhideWhenUsed/>
    <w:rsid w:val="00DC0D63"/>
    <w:rPr>
      <w:rFonts w:ascii="Times New Roman" w:hAnsi="Times New Roman" w:cs="Times New Roman"/>
      <w:sz w:val="24"/>
      <w:szCs w:val="24"/>
    </w:rPr>
  </w:style>
  <w:style w:type="character" w:customStyle="1" w:styleId="Cabealho1Carter">
    <w:name w:val="Cabeçalho 1 Caráter"/>
    <w:basedOn w:val="Tipodeletrapredefinidodopargrafo"/>
    <w:uiPriority w:val="9"/>
    <w:rsid w:val="0029026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tr-TR"/>
    </w:rPr>
  </w:style>
  <w:style w:type="character" w:customStyle="1" w:styleId="Ttulo1Carcter">
    <w:name w:val="Título 1 Carácter"/>
    <w:basedOn w:val="Tipodeletrapredefinidodopargrafo"/>
    <w:link w:val="Ttulo1"/>
    <w:uiPriority w:val="9"/>
    <w:locked/>
    <w:rsid w:val="0029026A"/>
    <w:rPr>
      <w:rFonts w:ascii="Verdana" w:hAnsi="Verdana" w:cs="Times New Roman"/>
      <w:b/>
      <w:bCs/>
      <w:kern w:val="36"/>
      <w:sz w:val="27"/>
      <w:szCs w:val="27"/>
      <w:lang w:eastAsia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607940">
      <w:bodyDiv w:val="1"/>
      <w:marLeft w:val="150"/>
      <w:marRight w:val="150"/>
      <w:marTop w:val="7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51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842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302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96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72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42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17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2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8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48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43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37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92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481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2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0568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6327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7506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95768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67146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93502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61978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86864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69260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399265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40392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086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38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723408">
              <w:marLeft w:val="195"/>
              <w:marRight w:val="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948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860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2281386">
                          <w:marLeft w:val="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7344875">
                              <w:marLeft w:val="195"/>
                              <w:marRight w:val="75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7700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147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9173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054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gif"/><Relationship Id="rId18" Type="http://schemas.openxmlformats.org/officeDocument/2006/relationships/image" Target="media/image9.jpeg"/><Relationship Id="rId26" Type="http://schemas.openxmlformats.org/officeDocument/2006/relationships/image" Target="media/image17.emf"/><Relationship Id="rId39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image" Target="media/image12.jpeg"/><Relationship Id="rId34" Type="http://schemas.openxmlformats.org/officeDocument/2006/relationships/image" Target="media/image24.png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17" Type="http://schemas.openxmlformats.org/officeDocument/2006/relationships/image" Target="media/image8.emf"/><Relationship Id="rId25" Type="http://schemas.openxmlformats.org/officeDocument/2006/relationships/image" Target="media/image16.jpeg"/><Relationship Id="rId33" Type="http://schemas.openxmlformats.org/officeDocument/2006/relationships/image" Target="media/image23.png"/><Relationship Id="rId38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7.emf"/><Relationship Id="rId20" Type="http://schemas.openxmlformats.org/officeDocument/2006/relationships/image" Target="media/image11.emf"/><Relationship Id="rId29" Type="http://schemas.openxmlformats.org/officeDocument/2006/relationships/image" Target="media/image20.png"/><Relationship Id="rId41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24" Type="http://schemas.openxmlformats.org/officeDocument/2006/relationships/image" Target="media/image15.emf"/><Relationship Id="rId32" Type="http://schemas.openxmlformats.org/officeDocument/2006/relationships/image" Target="media/image22.png"/><Relationship Id="rId37" Type="http://schemas.openxmlformats.org/officeDocument/2006/relationships/header" Target="header2.xml"/><Relationship Id="rId40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image" Target="media/image6.emf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header" Target="header1.xml"/><Relationship Id="rId10" Type="http://schemas.openxmlformats.org/officeDocument/2006/relationships/image" Target="media/image2.png"/><Relationship Id="rId19" Type="http://schemas.openxmlformats.org/officeDocument/2006/relationships/image" Target="media/image10.wmf"/><Relationship Id="rId31" Type="http://schemas.openxmlformats.org/officeDocument/2006/relationships/image" Target="media/image21.emf"/><Relationship Id="rId4" Type="http://schemas.openxmlformats.org/officeDocument/2006/relationships/settings" Target="settings.xml"/><Relationship Id="rId9" Type="http://schemas.openxmlformats.org/officeDocument/2006/relationships/hyperlink" Target="mailto:eventos@apcer.pt" TargetMode="External"/><Relationship Id="rId14" Type="http://schemas.openxmlformats.org/officeDocument/2006/relationships/hyperlink" Target="http://www4.seg-social.pt/documents/10152/157117/Manual_proc_finan_prod_apoio_maio_2013" TargetMode="External"/><Relationship Id="rId22" Type="http://schemas.openxmlformats.org/officeDocument/2006/relationships/image" Target="media/image13.wmf"/><Relationship Id="rId27" Type="http://schemas.openxmlformats.org/officeDocument/2006/relationships/image" Target="media/image18.emf"/><Relationship Id="rId30" Type="http://schemas.openxmlformats.org/officeDocument/2006/relationships/hyperlink" Target="https://docs.google.com/spreadsheet/viewform?usp=drive_web&amp;formkey=dFhrb1RtXzVhVjhEb3FWVXVEQURzcXc6MA" TargetMode="External"/><Relationship Id="rId35" Type="http://schemas.openxmlformats.org/officeDocument/2006/relationships/image" Target="media/image25.jpe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648EE8-FCDF-41F6-B283-8F092B7C05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19</Pages>
  <Words>1657</Words>
  <Characters>8949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Padre Lino Maia</dc:creator>
  <cp:keywords/>
  <dc:description/>
  <cp:lastModifiedBy>Padre Lino Maia</cp:lastModifiedBy>
  <cp:revision>11</cp:revision>
  <cp:lastPrinted>2014-04-24T16:43:00Z</cp:lastPrinted>
  <dcterms:created xsi:type="dcterms:W3CDTF">2014-04-24T16:07:00Z</dcterms:created>
  <dcterms:modified xsi:type="dcterms:W3CDTF">2014-05-03T05:59:00Z</dcterms:modified>
</cp:coreProperties>
</file>