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9A8" w:rsidRDefault="00A979A8" w:rsidP="00A979A8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53036</wp:posOffset>
            </wp:positionH>
            <wp:positionV relativeFrom="paragraph">
              <wp:posOffset>81280</wp:posOffset>
            </wp:positionV>
            <wp:extent cx="1020445" cy="922020"/>
            <wp:effectExtent l="0" t="0" r="0" b="0"/>
            <wp:wrapNone/>
            <wp:docPr id="4" name="Imagem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r="-1006" b="25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75D2" w:rsidRDefault="003475D2" w:rsidP="00A979A8">
      <w:pPr>
        <w:spacing w:after="160" w:line="259" w:lineRule="auto"/>
      </w:pPr>
    </w:p>
    <w:p w:rsidR="00A979A8" w:rsidRDefault="00A979A8" w:rsidP="00A979A8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margin">
              <wp:posOffset>862965</wp:posOffset>
            </wp:positionH>
            <wp:positionV relativeFrom="paragraph">
              <wp:posOffset>109855</wp:posOffset>
            </wp:positionV>
            <wp:extent cx="1020445" cy="304800"/>
            <wp:effectExtent l="19050" t="0" r="8255" b="0"/>
            <wp:wrapNone/>
            <wp:docPr id="10" name="Imagem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t="74272" r="-1006" b="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A5855" w:rsidRPr="00CA5855" w:rsidRDefault="00D55F95" w:rsidP="00CA5855">
      <w:pPr>
        <w:spacing w:after="160" w:line="259" w:lineRule="auto"/>
      </w:pPr>
      <w:r>
        <w:rPr>
          <w:noProof/>
          <w:lang w:val="pt-PT" w:eastAsia="pt-PT"/>
        </w:rPr>
        <w:pict>
          <v:line id="Conexão reta 58" o:spid="_x0000_s1026" style="position:absolute;z-index:251664384;visibility:visible;mso-position-horizontal:right;mso-position-horizontal-relative:margin" from="762.9pt,24.3pt" to="1189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" strokecolor="#1671b7" strokeweight="1pt">
            <v:stroke joinstyle="miter"/>
            <o:lock v:ext="edit" shapetype="f"/>
            <w10:wrap anchorx="margin"/>
          </v:line>
        </w:pict>
      </w:r>
    </w:p>
    <w:p w:rsidR="00BD629D" w:rsidRDefault="00BD629D" w:rsidP="00B8302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lang w:eastAsia="pt-PT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val="pt-PT" w:eastAsia="pt-PT"/>
        </w:rPr>
        <w:drawing>
          <wp:anchor distT="0" distB="0" distL="114300" distR="114300" simplePos="0" relativeHeight="25168844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233680</wp:posOffset>
            </wp:positionV>
            <wp:extent cx="2673350" cy="2991485"/>
            <wp:effectExtent l="0" t="0" r="0" b="0"/>
            <wp:wrapTight wrapText="bothSides">
              <wp:wrapPolygon edited="0">
                <wp:start x="0" y="0"/>
                <wp:lineTo x="0" y="21458"/>
                <wp:lineTo x="21395" y="21458"/>
                <wp:lineTo x="21395" y="0"/>
                <wp:lineTo x="0" y="0"/>
              </wp:wrapPolygon>
            </wp:wrapTight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99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E5E7B" w:rsidRPr="000129D2" w:rsidRDefault="00B8302F" w:rsidP="00B8302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O Compromisso de Cooperação 2015-2016 está dividido nas seguintes áreas estratégicas: Segurança Social e Formação Profissional; Saúde e Educação;</w:t>
      </w:r>
    </w:p>
    <w:p w:rsidR="00B8302F" w:rsidRPr="000129D2" w:rsidRDefault="00B8302F" w:rsidP="006122A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Reforço de 50 M€ no orçamento da Segurança Social </w:t>
      </w:r>
      <w:r w:rsidR="00FA245A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em de</w:t>
      </w: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modo a priorizar a contratualização de um conjunto de eq</w:t>
      </w:r>
      <w:r w:rsid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uipamentos sociais construídos </w:t>
      </w: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ao abrigo do POPH, dando-se prioridade às respostas sociais dedicadas à deficiência, à intervenção precoce, bem como à atualização das comparticipações financeiras dos acordos já existentes;</w:t>
      </w:r>
    </w:p>
    <w:p w:rsidR="000129D2" w:rsidRDefault="000129D2" w:rsidP="006122A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Em sede de CNAAPAC, até ao final do primeiro semestre de 2015, deve ser apresentada uma proposta de </w:t>
      </w:r>
      <w:r w:rsidRPr="00BD629D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reestruturação da resposta social LIJ</w:t>
      </w: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, ponderando as conclusões apresentadas no âmbito da Agenda da Criança e do trabalho que está a ser desenvolvido pelas duas Comissões em funcionamento, criadas por via do despacho nº 1187/2014, de 17 de janeiro</w:t>
      </w:r>
    </w:p>
    <w:p w:rsidR="00095816" w:rsidRPr="000129D2" w:rsidRDefault="0085781A" w:rsidP="006122A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Criação de um novo modelo de resposta social: o</w:t>
      </w:r>
      <w:r w:rsidR="00CE5E7B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</w:t>
      </w:r>
      <w:r w:rsidR="00CE5E7B" w:rsidRPr="00BD629D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alojamento social de emergência</w:t>
      </w:r>
      <w:r w:rsidR="00095816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que altera radicalmente o paradigma de resposta da segurança social em situações de emergência, proporcionando às famílias que, por vicissitudes diversas, se encontrem temporariamente em situação de desproteção social, uma maior dignidade, conforto e apoio social, de modo a que rapidamente sejam encontradas as soluções adequadas para a sua autonomização e integração social, podendo, para este efeito, ser celebrados protocolos nesta nova área de intervenção;</w:t>
      </w:r>
    </w:p>
    <w:p w:rsidR="00095816" w:rsidRPr="000129D2" w:rsidRDefault="00095816" w:rsidP="006122A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BD629D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Portugal 2020</w:t>
      </w: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: o setor social e solidário será chamado a ser parte integrante na definição e gestão deste eixo, quer a nível central, quer a nível regional. Procurar-se-á, dessa forma, que o setor social e solidário dê um precioso contributo na definição da rede de respostas sociais e na requalificação das já existentes,</w:t>
      </w:r>
    </w:p>
    <w:p w:rsidR="00095816" w:rsidRDefault="00FA245A" w:rsidP="00095816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lang w:val="pt-PT"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Para</w:t>
      </w:r>
      <w:r w:rsidR="00095816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a </w:t>
      </w:r>
      <w:r w:rsidR="00095816" w:rsidRPr="00BD629D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área da saúde</w:t>
      </w:r>
      <w:r w:rsidR="00095816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é definido como objetivo estratégico a abertura de unidades pertencentes ao setor social e solidário, ao longo dos anos de 2015 e 2016 e que foram alvo de financiamento comunitário e ainda no que toca </w:t>
      </w:r>
      <w:r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ao</w:t>
      </w:r>
      <w:r w:rsidR="00095816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transporte de doentes, </w:t>
      </w:r>
      <w:r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o </w:t>
      </w:r>
      <w:r w:rsidR="00095816"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Ministério da Saúde permitirá o igual acesso a este serviço entre os diferentes operadores</w:t>
      </w:r>
      <w:r w:rsidR="000129D2">
        <w:rPr>
          <w:rFonts w:ascii="Arial" w:eastAsia="Times New Roman" w:hAnsi="Arial" w:cs="Arial"/>
          <w:color w:val="000000"/>
          <w:lang w:val="pt-PT" w:eastAsia="pt-PT"/>
        </w:rPr>
        <w:t>;</w:t>
      </w:r>
    </w:p>
    <w:p w:rsidR="000129D2" w:rsidRDefault="000129D2" w:rsidP="000129D2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O valor da comparticipação financeira para o </w:t>
      </w:r>
      <w:r w:rsidRPr="00BD629D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SAD</w:t>
      </w:r>
      <w:r w:rsidRPr="000129D2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, pressupõe a prestação de quatro dos cuidados e serviços previstos nº 3 do artigo 4º da Portaria 38/2013, de 30 de janeiro. Quando coexistam, ao abrigo do mesmo acordo de cooperação, utentes que não necessitam de quatro dos serviços, e outros utentes que usufruam mais do que quatro serviços, não haverá lugar a uma redução da comparticipação financeira da segurança social desde que se verifique um equilíbrio global, quer quanto ao número de serviços prestados, quer</w:t>
      </w:r>
      <w:r w:rsid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quanto à frequência dos mesmos;</w:t>
      </w:r>
    </w:p>
    <w:p w:rsidR="00CE5E7B" w:rsidRDefault="00FA245A" w:rsidP="006122A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A partir do ano de 2015, a resposta </w:t>
      </w:r>
      <w:r w:rsidRPr="00BD629D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cantina social é substituída</w:t>
      </w:r>
      <w:r w:rsidRP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por uma modalidade das medidas que integram o Fundo Europeu de Auxílio às Pessoas Mais Car</w:t>
      </w:r>
      <w:r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enciadas (FEAC), para 2014-2020;</w:t>
      </w:r>
    </w:p>
    <w:p w:rsidR="004F53E3" w:rsidRDefault="004F53E3" w:rsidP="006122AF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</w:p>
    <w:p w:rsidR="00FA245A" w:rsidRDefault="004F53E3" w:rsidP="00FA245A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4F53E3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 xml:space="preserve">A </w:t>
      </w:r>
      <w:r w:rsidR="00FA245A" w:rsidRPr="004F53E3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Rede Nacional de Cuidados Continuados Integrados</w:t>
      </w:r>
      <w:r w:rsid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: </w:t>
      </w:r>
      <w:r w:rsidR="00FA245A" w:rsidRP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é assegurada a abertura de unidades pertencentes ao sector social e solidário, ao longo dos anos 2015 e 2016, e que tenham sido alvo de financiamento </w:t>
      </w:r>
      <w:r w:rsidRP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comunitário, com</w:t>
      </w:r>
      <w:r w:rsidR="00FA245A" w:rsidRP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especial relevância para as áreas de cuidados continuados dirigidos à Saúde Mental e Cuidados Paliativos</w:t>
      </w:r>
      <w:r w:rsidR="00FA245A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;</w:t>
      </w:r>
    </w:p>
    <w:p w:rsidR="00DD791C" w:rsidRDefault="00F21688" w:rsidP="00F21688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4F53E3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Pré-escolar:</w:t>
      </w:r>
      <w:r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estabelecem-se </w:t>
      </w:r>
      <w:r w:rsidRPr="00F21688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prazos para a regularização dos processos de candidatura e pagamentos</w:t>
      </w:r>
      <w:r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.</w:t>
      </w:r>
    </w:p>
    <w:p w:rsidR="003E72F6" w:rsidRDefault="003E72F6" w:rsidP="00F21688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  <w:r w:rsidRPr="004F53E3">
        <w:rPr>
          <w:rFonts w:ascii="Arial" w:eastAsia="Times New Roman" w:hAnsi="Arial" w:cs="Arial"/>
          <w:b/>
          <w:color w:val="000000"/>
          <w:sz w:val="20"/>
          <w:szCs w:val="20"/>
          <w:lang w:val="pt-PT" w:eastAsia="pt-PT"/>
        </w:rPr>
        <w:t>Educação Especial:</w:t>
      </w:r>
      <w:r w:rsidRPr="003E72F6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 xml:space="preserve"> o alargamento da idade de cumprimento da escolaridade obrigatória até aos 18 anos, com efeitos a partir de 2012, é igualmente aplicável aos alunos abrangidos pelo Decreto-Lei nº 3/2008, de 7 de janeiro, alterado pela Lei nº 21/2008, de 12 de maio, pelo que importa salvaguardar o conveniente processo de transição dos jovens com 18 anos ou mais que terminem o seu percurso escolar, com necessidades educativas especiais de caráter permanente, tendo em vista preparar o seu encaminhamento para respostas de continuidade ajustadas ao seu perfil e aptidões</w:t>
      </w:r>
      <w:r w:rsidR="00BD629D"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  <w:t>.</w:t>
      </w:r>
    </w:p>
    <w:p w:rsidR="00A34F48" w:rsidRDefault="00A34F48" w:rsidP="00F21688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</w:p>
    <w:p w:rsidR="00A34F48" w:rsidRDefault="00A34F48" w:rsidP="00F21688">
      <w:pPr>
        <w:shd w:val="clear" w:color="auto" w:fill="FFFFFF"/>
        <w:spacing w:before="100" w:beforeAutospacing="1" w:after="0" w:line="225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val="pt-PT" w:eastAsia="pt-PT"/>
        </w:rPr>
      </w:pPr>
    </w:p>
    <w:p w:rsidR="00A34F48" w:rsidRDefault="00A34F48" w:rsidP="00A34F48">
      <w:pPr>
        <w:pStyle w:val="Corpodetex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426"/>
        <w:rPr>
          <w:rFonts w:ascii="Trebuchet MS" w:hAnsi="Trebuchet MS" w:cs="Tahoma"/>
          <w:b/>
          <w:sz w:val="22"/>
          <w:szCs w:val="22"/>
        </w:rPr>
      </w:pPr>
    </w:p>
    <w:p w:rsidR="00BD629D" w:rsidRDefault="00A34F48" w:rsidP="00A34F48">
      <w:pPr>
        <w:pStyle w:val="Corpodetex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426" w:hanging="426"/>
        <w:rPr>
          <w:rFonts w:ascii="Trebuchet MS" w:hAnsi="Trebuchet MS" w:cs="Tahoma"/>
          <w:b/>
          <w:sz w:val="22"/>
          <w:szCs w:val="22"/>
        </w:rPr>
      </w:pPr>
      <w:r>
        <w:rPr>
          <w:rFonts w:ascii="Trebuchet MS" w:hAnsi="Trebuchet MS" w:cs="Tahoma"/>
          <w:b/>
          <w:sz w:val="22"/>
          <w:szCs w:val="22"/>
        </w:rPr>
        <w:t xml:space="preserve"> </w:t>
      </w:r>
      <w:r w:rsidR="00BD629D">
        <w:rPr>
          <w:rFonts w:ascii="Trebuchet MS" w:hAnsi="Trebuchet MS" w:cs="Tahoma"/>
          <w:b/>
          <w:sz w:val="22"/>
          <w:szCs w:val="22"/>
        </w:rPr>
        <w:t>Comparticipações Financeira</w:t>
      </w:r>
      <w:r w:rsidR="00BD629D" w:rsidRPr="002B4A2C">
        <w:rPr>
          <w:rFonts w:ascii="Trebuchet MS" w:hAnsi="Trebuchet MS" w:cs="Tahoma"/>
        </w:rPr>
        <w:t xml:space="preserve"> </w:t>
      </w:r>
      <w:r w:rsidR="00BD629D" w:rsidRPr="00B45011">
        <w:rPr>
          <w:rFonts w:ascii="Trebuchet MS" w:hAnsi="Trebuchet MS" w:cs="Tahoma"/>
          <w:b/>
          <w:sz w:val="22"/>
          <w:szCs w:val="22"/>
        </w:rPr>
        <w:t>da segurança social, utente/ mês para o ano de 2015</w:t>
      </w:r>
      <w:r w:rsidR="00BD629D">
        <w:rPr>
          <w:rFonts w:ascii="Trebuchet MS" w:hAnsi="Trebuchet MS" w:cs="Tahoma"/>
          <w:b/>
          <w:sz w:val="22"/>
          <w:szCs w:val="22"/>
        </w:rPr>
        <w:t>:</w:t>
      </w:r>
    </w:p>
    <w:p w:rsidR="00A34F48" w:rsidRPr="00B45011" w:rsidRDefault="00A34F48" w:rsidP="00A34F48">
      <w:pPr>
        <w:pStyle w:val="Corpodetex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426" w:hanging="426"/>
        <w:rPr>
          <w:rFonts w:ascii="Trebuchet MS" w:hAnsi="Trebuchet MS" w:cs="Tahoma"/>
          <w:b/>
          <w:sz w:val="22"/>
          <w:szCs w:val="2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5416"/>
        <w:gridCol w:w="992"/>
      </w:tblGrid>
      <w:tr w:rsidR="00BD629D" w:rsidRPr="00F90A5B" w:rsidTr="00A34F48">
        <w:trPr>
          <w:trHeight w:val="170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6"/>
                <w:szCs w:val="6"/>
                <w:lang w:eastAsia="pt-PT"/>
              </w:rPr>
            </w:pPr>
          </w:p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</w:pPr>
            <w:r w:rsidRPr="00F90A5B"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  <w:t>Resposta Social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6"/>
                <w:szCs w:val="6"/>
                <w:lang w:eastAsia="pt-PT"/>
              </w:rPr>
            </w:pPr>
          </w:p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</w:pPr>
            <w:r w:rsidRPr="00F90A5B"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  <w:t>Valor €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Creche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250,33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Creche Familiar</w:t>
            </w: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1ª e 2ª criança em ama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187,80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3ª e 4ª criança em ama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210,35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Apenas 1 criança em ama e esta for deficiente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375,61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Mais de 1 criança em ama sendo uma delas com deficiência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420,68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Centro de atividades de Tempos Livres</w:t>
            </w: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Funcionamento clássico com almoço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 80,51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Funcionamento clássico sem almoço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 64,56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Extensões de horário e interrupções letivas com almoço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 67,46</w:t>
            </w:r>
          </w:p>
        </w:tc>
      </w:tr>
      <w:tr w:rsidR="00BD629D" w:rsidRPr="00F90A5B" w:rsidTr="00A34F48">
        <w:trPr>
          <w:trHeight w:val="113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Extensões de horário e interrupções letivas sem almoço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 42,88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Lar de Infância e Juventude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700,00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Lar de Apoio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697,06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Centro de atividades ocupacionais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492,63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Lar residencial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971,62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Estrutura r</w:t>
            </w: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esidencial para pessoas Idosas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362,49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Centro de dia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107,04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Centro de convívio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</w:t>
            </w: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52,07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Apoio domiciliário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246,46</w:t>
            </w:r>
          </w:p>
        </w:tc>
      </w:tr>
      <w:tr w:rsidR="00BD629D" w:rsidRPr="00F90A5B" w:rsidTr="00A34F48">
        <w:trPr>
          <w:trHeight w:val="113"/>
        </w:trPr>
        <w:tc>
          <w:tcPr>
            <w:tcW w:w="7684" w:type="dxa"/>
            <w:gridSpan w:val="2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Centro de noite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259,29</w:t>
            </w:r>
          </w:p>
        </w:tc>
      </w:tr>
      <w:tr w:rsidR="00BD629D" w:rsidRPr="00F90A5B" w:rsidTr="00A34F48">
        <w:trPr>
          <w:trHeight w:val="57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Centro de Apoio à Vida</w:t>
            </w: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Atendimento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129,83</w:t>
            </w:r>
          </w:p>
        </w:tc>
      </w:tr>
      <w:tr w:rsidR="00BD629D" w:rsidRPr="00F90A5B" w:rsidTr="00A34F48">
        <w:trPr>
          <w:trHeight w:val="57"/>
        </w:trPr>
        <w:tc>
          <w:tcPr>
            <w:tcW w:w="2268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5416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Atendimento e Acolhimento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512,89</w:t>
            </w:r>
          </w:p>
        </w:tc>
      </w:tr>
    </w:tbl>
    <w:p w:rsidR="00BD629D" w:rsidRPr="002B4A2C" w:rsidRDefault="00BD629D" w:rsidP="00BD629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360" w:lineRule="auto"/>
        <w:rPr>
          <w:rFonts w:ascii="Trebuchet MS" w:eastAsia="Times New Roman" w:hAnsi="Trebuchet MS" w:cs="Tahoma"/>
          <w:lang w:eastAsia="pt-PT"/>
        </w:rPr>
      </w:pPr>
    </w:p>
    <w:p w:rsidR="00A34F48" w:rsidRDefault="00A34F48" w:rsidP="00A34F48">
      <w:pPr>
        <w:tabs>
          <w:tab w:val="left" w:pos="851"/>
        </w:tabs>
        <w:spacing w:after="0" w:line="360" w:lineRule="auto"/>
        <w:jc w:val="center"/>
        <w:rPr>
          <w:rFonts w:ascii="Trebuchet MS" w:eastAsia="Times New Roman" w:hAnsi="Trebuchet MS" w:cs="Tahoma"/>
          <w:b/>
          <w:lang w:eastAsia="pt-PT"/>
        </w:rPr>
      </w:pPr>
    </w:p>
    <w:p w:rsidR="00A34F48" w:rsidRDefault="00A34F48" w:rsidP="00A34F48">
      <w:pPr>
        <w:tabs>
          <w:tab w:val="left" w:pos="851"/>
        </w:tabs>
        <w:spacing w:after="0" w:line="360" w:lineRule="auto"/>
        <w:jc w:val="center"/>
        <w:rPr>
          <w:rFonts w:ascii="Trebuchet MS" w:eastAsia="Times New Roman" w:hAnsi="Trebuchet MS" w:cs="Tahoma"/>
          <w:b/>
          <w:lang w:eastAsia="pt-PT"/>
        </w:rPr>
      </w:pPr>
    </w:p>
    <w:p w:rsidR="00BD629D" w:rsidRPr="00B45011" w:rsidRDefault="00BD629D" w:rsidP="00A34F48">
      <w:pPr>
        <w:tabs>
          <w:tab w:val="left" w:pos="851"/>
        </w:tabs>
        <w:spacing w:after="0" w:line="360" w:lineRule="auto"/>
        <w:jc w:val="center"/>
        <w:rPr>
          <w:rFonts w:ascii="Trebuchet MS" w:eastAsia="Times New Roman" w:hAnsi="Trebuchet MS" w:cs="Tahoma"/>
          <w:b/>
          <w:lang w:eastAsia="pt-PT"/>
        </w:rPr>
      </w:pPr>
      <w:r w:rsidRPr="00B45011">
        <w:rPr>
          <w:rFonts w:ascii="Trebuchet MS" w:eastAsia="Times New Roman" w:hAnsi="Trebuchet MS" w:cs="Tahoma"/>
          <w:b/>
          <w:lang w:eastAsia="pt-PT"/>
        </w:rPr>
        <w:t>A comparticipação da segurança social, família/mês, para o ano de 2015: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02"/>
        <w:gridCol w:w="4253"/>
        <w:gridCol w:w="1021"/>
      </w:tblGrid>
      <w:tr w:rsidR="00BD629D" w:rsidRPr="00F90A5B" w:rsidTr="00A34F48">
        <w:trPr>
          <w:trHeight w:val="170"/>
        </w:trPr>
        <w:tc>
          <w:tcPr>
            <w:tcW w:w="7655" w:type="dxa"/>
            <w:gridSpan w:val="2"/>
            <w:shd w:val="clear" w:color="auto" w:fill="auto"/>
          </w:tcPr>
          <w:p w:rsidR="00BD629D" w:rsidRPr="00F90A5B" w:rsidRDefault="00BD629D" w:rsidP="00A34F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</w:pPr>
            <w:r w:rsidRPr="00F90A5B"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  <w:t>Resposta Social</w:t>
            </w:r>
          </w:p>
        </w:tc>
        <w:tc>
          <w:tcPr>
            <w:tcW w:w="1021" w:type="dxa"/>
            <w:shd w:val="clear" w:color="auto" w:fill="auto"/>
          </w:tcPr>
          <w:p w:rsidR="00BD629D" w:rsidRPr="00B45011" w:rsidRDefault="00BD629D" w:rsidP="00A34F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18"/>
                <w:szCs w:val="18"/>
                <w:lang w:eastAsia="pt-PT"/>
              </w:rPr>
            </w:pPr>
            <w:r w:rsidRPr="00B45011">
              <w:rPr>
                <w:rFonts w:ascii="Trebuchet MS" w:eastAsia="Times New Roman" w:hAnsi="Trebuchet MS" w:cs="Tahoma"/>
                <w:b/>
                <w:sz w:val="18"/>
                <w:szCs w:val="18"/>
                <w:lang w:eastAsia="pt-PT"/>
              </w:rPr>
              <w:t>Valor €</w:t>
            </w:r>
          </w:p>
        </w:tc>
      </w:tr>
      <w:tr w:rsidR="00BD629D" w:rsidRPr="00F90A5B" w:rsidTr="00A34F48">
        <w:trPr>
          <w:trHeight w:val="170"/>
        </w:trPr>
        <w:tc>
          <w:tcPr>
            <w:tcW w:w="3402" w:type="dxa"/>
            <w:vMerge w:val="restart"/>
            <w:shd w:val="clear" w:color="auto" w:fill="auto"/>
            <w:vAlign w:val="center"/>
          </w:tcPr>
          <w:p w:rsidR="00BD629D" w:rsidRPr="00D54D04" w:rsidRDefault="00BD629D" w:rsidP="00A34F48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Centro de Apoio Familiar e Aconselhamento Parental </w:t>
            </w:r>
          </w:p>
        </w:tc>
        <w:tc>
          <w:tcPr>
            <w:tcW w:w="4253" w:type="dxa"/>
            <w:shd w:val="clear" w:color="auto" w:fill="auto"/>
          </w:tcPr>
          <w:p w:rsidR="00BD629D" w:rsidRPr="00D54D04" w:rsidRDefault="00BD629D" w:rsidP="00A34F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Preservação familiar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A34F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120€</w:t>
            </w:r>
          </w:p>
        </w:tc>
      </w:tr>
      <w:tr w:rsidR="00BD629D" w:rsidRPr="00F90A5B" w:rsidTr="00A34F48">
        <w:trPr>
          <w:trHeight w:val="170"/>
        </w:trPr>
        <w:tc>
          <w:tcPr>
            <w:tcW w:w="3402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Reunificação familiar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200€</w:t>
            </w:r>
          </w:p>
        </w:tc>
      </w:tr>
      <w:tr w:rsidR="00BD629D" w:rsidRPr="00F90A5B" w:rsidTr="00A34F48">
        <w:trPr>
          <w:trHeight w:val="170"/>
        </w:trPr>
        <w:tc>
          <w:tcPr>
            <w:tcW w:w="3402" w:type="dxa"/>
            <w:vMerge/>
            <w:shd w:val="clear" w:color="auto" w:fill="auto"/>
            <w:vAlign w:val="center"/>
          </w:tcPr>
          <w:p w:rsidR="00BD629D" w:rsidRPr="00F90A5B" w:rsidRDefault="00BD629D" w:rsidP="00EF2A7B">
            <w:pPr>
              <w:spacing w:after="0" w:line="360" w:lineRule="auto"/>
              <w:ind w:right="708"/>
              <w:rPr>
                <w:rFonts w:ascii="Trebuchet MS" w:eastAsia="Times New Roman" w:hAnsi="Trebuchet MS" w:cs="Tahoma"/>
                <w:sz w:val="20"/>
                <w:szCs w:val="20"/>
                <w:lang w:eastAsia="pt-PT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 w:rsidR="00BD629D" w:rsidRPr="00F90A5B" w:rsidRDefault="00BD629D" w:rsidP="00EF2A7B">
            <w:pPr>
              <w:spacing w:after="0" w:line="360" w:lineRule="auto"/>
              <w:ind w:right="708"/>
              <w:rPr>
                <w:rFonts w:ascii="Trebuchet MS" w:eastAsia="Times New Roman" w:hAnsi="Trebuchet MS" w:cs="Tahoma"/>
                <w:sz w:val="20"/>
                <w:szCs w:val="20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Ponto de encontro familiar</w:t>
            </w:r>
          </w:p>
        </w:tc>
        <w:tc>
          <w:tcPr>
            <w:tcW w:w="1021" w:type="dxa"/>
            <w:shd w:val="clear" w:color="auto" w:fill="auto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sz w:val="20"/>
                <w:szCs w:val="20"/>
                <w:lang w:eastAsia="pt-PT"/>
              </w:rPr>
            </w:pPr>
            <w:r w:rsidRPr="00F90A5B">
              <w:rPr>
                <w:rFonts w:ascii="Trebuchet MS" w:eastAsia="Times New Roman" w:hAnsi="Trebuchet MS" w:cs="Tahoma"/>
                <w:sz w:val="20"/>
                <w:szCs w:val="20"/>
                <w:lang w:eastAsia="pt-PT"/>
              </w:rPr>
              <w:t>190€</w:t>
            </w:r>
          </w:p>
        </w:tc>
      </w:tr>
    </w:tbl>
    <w:p w:rsidR="00BD629D" w:rsidRPr="002B4A2C" w:rsidRDefault="00BD629D" w:rsidP="00BD629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360" w:lineRule="auto"/>
        <w:rPr>
          <w:rFonts w:ascii="Trebuchet MS" w:eastAsia="Times New Roman" w:hAnsi="Trebuchet MS" w:cs="Tahoma"/>
          <w:lang w:eastAsia="pt-PT"/>
        </w:rPr>
      </w:pPr>
    </w:p>
    <w:p w:rsidR="00BD629D" w:rsidRDefault="00A34F48" w:rsidP="00A34F48">
      <w:pPr>
        <w:tabs>
          <w:tab w:val="left" w:pos="851"/>
        </w:tabs>
        <w:spacing w:after="0" w:line="240" w:lineRule="auto"/>
        <w:rPr>
          <w:rFonts w:ascii="Trebuchet MS" w:eastAsia="Times New Roman" w:hAnsi="Trebuchet MS" w:cs="Tahoma"/>
          <w:b/>
          <w:lang w:eastAsia="pt-PT"/>
        </w:rPr>
      </w:pPr>
      <w:r>
        <w:rPr>
          <w:rFonts w:ascii="Trebuchet MS" w:eastAsia="Times New Roman" w:hAnsi="Trebuchet MS" w:cs="Tahoma"/>
          <w:b/>
          <w:lang w:eastAsia="pt-PT"/>
        </w:rPr>
        <w:t xml:space="preserve">  </w:t>
      </w:r>
      <w:r w:rsidR="00BD629D">
        <w:rPr>
          <w:rFonts w:ascii="Trebuchet MS" w:eastAsia="Times New Roman" w:hAnsi="Trebuchet MS" w:cs="Tahoma"/>
          <w:b/>
          <w:lang w:eastAsia="pt-PT"/>
        </w:rPr>
        <w:t xml:space="preserve">   A </w:t>
      </w:r>
      <w:r w:rsidR="00BD629D" w:rsidRPr="00C918F9">
        <w:rPr>
          <w:rFonts w:ascii="Trebuchet MS" w:eastAsia="Times New Roman" w:hAnsi="Trebuchet MS" w:cs="Tahoma"/>
          <w:b/>
          <w:lang w:eastAsia="pt-PT"/>
        </w:rPr>
        <w:t xml:space="preserve">comparticipação </w:t>
      </w:r>
      <w:r w:rsidR="00BD629D">
        <w:rPr>
          <w:rFonts w:ascii="Trebuchet MS" w:eastAsia="Times New Roman" w:hAnsi="Trebuchet MS" w:cs="Tahoma"/>
          <w:b/>
          <w:lang w:eastAsia="pt-PT"/>
        </w:rPr>
        <w:t>da segurança social, utente/mês, respeitante a acordos</w:t>
      </w:r>
    </w:p>
    <w:p w:rsidR="00BD629D" w:rsidRPr="002B4A2C" w:rsidRDefault="00BD629D" w:rsidP="00BD629D">
      <w:pPr>
        <w:tabs>
          <w:tab w:val="left" w:pos="851"/>
        </w:tabs>
        <w:spacing w:after="0" w:line="240" w:lineRule="auto"/>
        <w:rPr>
          <w:rFonts w:ascii="Trebuchet MS" w:eastAsia="Times New Roman" w:hAnsi="Trebuchet MS" w:cs="Tahoma"/>
          <w:b/>
          <w:lang w:eastAsia="pt-PT"/>
        </w:rPr>
      </w:pPr>
      <w:r>
        <w:rPr>
          <w:rFonts w:ascii="Trebuchet MS" w:eastAsia="Times New Roman" w:hAnsi="Trebuchet MS" w:cs="Tahoma"/>
          <w:b/>
          <w:lang w:eastAsia="pt-PT"/>
        </w:rPr>
        <w:t xml:space="preserve">              de cooperação celebrados ao abrigo</w:t>
      </w:r>
      <w:r w:rsidRPr="00C918F9">
        <w:rPr>
          <w:rFonts w:ascii="Trebuchet MS" w:eastAsia="Times New Roman" w:hAnsi="Trebuchet MS" w:cs="Tahoma"/>
          <w:b/>
          <w:lang w:eastAsia="pt-PT"/>
        </w:rPr>
        <w:t xml:space="preserve"> da diferenciação positiva</w:t>
      </w:r>
      <w:r w:rsidRPr="002B4A2C">
        <w:rPr>
          <w:rFonts w:ascii="Trebuchet MS" w:eastAsia="Times New Roman" w:hAnsi="Trebuchet MS" w:cs="Tahoma"/>
          <w:b/>
          <w:lang w:eastAsia="pt-PT"/>
        </w:rPr>
        <w:t>:</w:t>
      </w:r>
    </w:p>
    <w:tbl>
      <w:tblPr>
        <w:tblW w:w="867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6"/>
        <w:gridCol w:w="3809"/>
        <w:gridCol w:w="1021"/>
      </w:tblGrid>
      <w:tr w:rsidR="00BD629D" w:rsidRPr="00F90A5B" w:rsidTr="00A34F48">
        <w:tc>
          <w:tcPr>
            <w:tcW w:w="7655" w:type="dxa"/>
            <w:gridSpan w:val="2"/>
            <w:shd w:val="clear" w:color="auto" w:fill="auto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10"/>
                <w:szCs w:val="10"/>
                <w:lang w:eastAsia="pt-PT"/>
              </w:rPr>
            </w:pPr>
          </w:p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</w:pPr>
            <w:r w:rsidRPr="00F90A5B">
              <w:rPr>
                <w:rFonts w:ascii="Trebuchet MS" w:eastAsia="Times New Roman" w:hAnsi="Trebuchet MS" w:cs="Tahoma"/>
                <w:b/>
                <w:sz w:val="20"/>
                <w:szCs w:val="20"/>
                <w:lang w:eastAsia="pt-PT"/>
              </w:rPr>
              <w:t>Resposta Social</w:t>
            </w:r>
          </w:p>
        </w:tc>
        <w:tc>
          <w:tcPr>
            <w:tcW w:w="1021" w:type="dxa"/>
            <w:shd w:val="clear" w:color="auto" w:fill="auto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jc w:val="right"/>
              <w:rPr>
                <w:rFonts w:ascii="Trebuchet MS" w:eastAsia="Times New Roman" w:hAnsi="Trebuchet MS" w:cs="Tahoma"/>
                <w:b/>
                <w:sz w:val="10"/>
                <w:szCs w:val="10"/>
                <w:lang w:eastAsia="pt-PT"/>
              </w:rPr>
            </w:pPr>
          </w:p>
          <w:p w:rsidR="00BD629D" w:rsidRPr="006158E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jc w:val="right"/>
              <w:rPr>
                <w:rFonts w:ascii="Trebuchet MS" w:eastAsia="Times New Roman" w:hAnsi="Trebuchet MS" w:cs="Tahoma"/>
                <w:b/>
                <w:sz w:val="18"/>
                <w:szCs w:val="18"/>
                <w:lang w:eastAsia="pt-PT"/>
              </w:rPr>
            </w:pPr>
            <w:r w:rsidRPr="006158EB">
              <w:rPr>
                <w:rFonts w:ascii="Trebuchet MS" w:eastAsia="Times New Roman" w:hAnsi="Trebuchet MS" w:cs="Tahoma"/>
                <w:b/>
                <w:sz w:val="18"/>
                <w:szCs w:val="18"/>
                <w:lang w:eastAsia="pt-PT"/>
              </w:rPr>
              <w:t>Valor €</w:t>
            </w:r>
          </w:p>
        </w:tc>
      </w:tr>
      <w:tr w:rsidR="00BD629D" w:rsidRPr="00F90A5B" w:rsidTr="00A34F48">
        <w:tc>
          <w:tcPr>
            <w:tcW w:w="3846" w:type="dxa"/>
            <w:vMerge w:val="restart"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Creche </w:t>
            </w:r>
          </w:p>
        </w:tc>
        <w:tc>
          <w:tcPr>
            <w:tcW w:w="3809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Isolada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220,78</w:t>
            </w:r>
          </w:p>
        </w:tc>
      </w:tr>
      <w:tr w:rsidR="00BD629D" w:rsidRPr="00F90A5B" w:rsidTr="00A34F48">
        <w:tc>
          <w:tcPr>
            <w:tcW w:w="3846" w:type="dxa"/>
            <w:vMerge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3809" w:type="dxa"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Acoplada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182,36</w:t>
            </w:r>
          </w:p>
        </w:tc>
      </w:tr>
      <w:tr w:rsidR="00BD629D" w:rsidRPr="00F90A5B" w:rsidTr="00A34F48">
        <w:tc>
          <w:tcPr>
            <w:tcW w:w="3846" w:type="dxa"/>
            <w:vMerge w:val="restart"/>
            <w:shd w:val="clear" w:color="auto" w:fill="auto"/>
            <w:vAlign w:val="center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Estrutura Residencial para pessoas idosas</w:t>
            </w:r>
          </w:p>
        </w:tc>
        <w:tc>
          <w:tcPr>
            <w:tcW w:w="3809" w:type="dxa"/>
            <w:shd w:val="clear" w:color="auto" w:fill="auto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0&lt;dependentes &lt;20%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452,48</w:t>
            </w:r>
          </w:p>
        </w:tc>
      </w:tr>
      <w:tr w:rsidR="00BD629D" w:rsidRPr="00F90A5B" w:rsidTr="00A34F48">
        <w:tc>
          <w:tcPr>
            <w:tcW w:w="3846" w:type="dxa"/>
            <w:vMerge/>
            <w:shd w:val="clear" w:color="auto" w:fill="auto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3809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2723"/>
                <w:tab w:val="right" w:pos="2885"/>
              </w:tabs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noProof/>
                <w:lang w:val="pt-PT" w:eastAsia="pt-PT"/>
              </w:rPr>
              <w:drawing>
                <wp:anchor distT="0" distB="0" distL="114300" distR="114300" simplePos="0" relativeHeight="251692544" behindDoc="1" locked="0" layoutInCell="1" allowOverlap="1">
                  <wp:simplePos x="0" y="0"/>
                  <wp:positionH relativeFrom="column">
                    <wp:posOffset>1005205</wp:posOffset>
                  </wp:positionH>
                  <wp:positionV relativeFrom="paragraph">
                    <wp:posOffset>12921</wp:posOffset>
                  </wp:positionV>
                  <wp:extent cx="93345" cy="114935"/>
                  <wp:effectExtent l="0" t="0" r="1905" b="0"/>
                  <wp:wrapNone/>
                  <wp:docPr id="7" name="Imagem 7" descr="\le \!\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le \!\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" cy="11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2</w:t>
            </w:r>
            <w:r w:rsidRPr="00E93D5F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0%&lt;dependentes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4</w:t>
            </w:r>
            <w:r w:rsidRPr="00E93D5F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0%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481,60</w:t>
            </w:r>
          </w:p>
        </w:tc>
      </w:tr>
      <w:tr w:rsidR="00BD629D" w:rsidRPr="00F90A5B" w:rsidTr="00A34F48">
        <w:tc>
          <w:tcPr>
            <w:tcW w:w="3846" w:type="dxa"/>
            <w:vMerge/>
            <w:shd w:val="clear" w:color="auto" w:fill="auto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</w:p>
        </w:tc>
        <w:tc>
          <w:tcPr>
            <w:tcW w:w="3809" w:type="dxa"/>
            <w:shd w:val="clear" w:color="auto" w:fill="auto"/>
          </w:tcPr>
          <w:p w:rsidR="00BD629D" w:rsidRPr="00D54D04" w:rsidRDefault="00BD629D" w:rsidP="00EF2A7B">
            <w:pPr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noProof/>
                <w:lang w:val="pt-PT" w:eastAsia="pt-PT"/>
              </w:rPr>
              <w:drawing>
                <wp:anchor distT="0" distB="0" distL="114300" distR="114300" simplePos="0" relativeHeight="251690496" behindDoc="1" locked="0" layoutInCell="1" allowOverlap="1">
                  <wp:simplePos x="0" y="0"/>
                  <wp:positionH relativeFrom="column">
                    <wp:posOffset>1003079</wp:posOffset>
                  </wp:positionH>
                  <wp:positionV relativeFrom="paragraph">
                    <wp:posOffset>8890</wp:posOffset>
                  </wp:positionV>
                  <wp:extent cx="93345" cy="114935"/>
                  <wp:effectExtent l="0" t="0" r="1905" b="0"/>
                  <wp:wrapNone/>
                  <wp:docPr id="5" name="Imagem 5" descr="\le \!\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le \!\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" cy="11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40%&lt;dependentes</w:t>
            </w: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     </w:t>
            </w:r>
            <w:r w:rsidRPr="00D54D04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60%</w:t>
            </w:r>
          </w:p>
        </w:tc>
        <w:tc>
          <w:tcPr>
            <w:tcW w:w="1021" w:type="dxa"/>
            <w:shd w:val="clear" w:color="auto" w:fill="auto"/>
          </w:tcPr>
          <w:p w:rsidR="00BD629D" w:rsidRPr="00D54D04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562,15</w:t>
            </w:r>
          </w:p>
        </w:tc>
      </w:tr>
      <w:tr w:rsidR="00BD629D" w:rsidRPr="00F90A5B" w:rsidTr="00A34F48">
        <w:tc>
          <w:tcPr>
            <w:tcW w:w="3846" w:type="dxa"/>
            <w:vMerge/>
            <w:shd w:val="clear" w:color="auto" w:fill="auto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sz w:val="20"/>
                <w:szCs w:val="20"/>
                <w:lang w:eastAsia="pt-PT"/>
              </w:rPr>
            </w:pPr>
          </w:p>
        </w:tc>
        <w:tc>
          <w:tcPr>
            <w:tcW w:w="3809" w:type="dxa"/>
            <w:shd w:val="clear" w:color="auto" w:fill="auto"/>
          </w:tcPr>
          <w:p w:rsidR="00BD629D" w:rsidRPr="00F364F8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>
              <w:rPr>
                <w:noProof/>
                <w:lang w:val="pt-PT" w:eastAsia="pt-PT"/>
              </w:rPr>
              <w:drawing>
                <wp:anchor distT="0" distB="0" distL="114300" distR="114300" simplePos="0" relativeHeight="251691520" behindDoc="1" locked="0" layoutInCell="1" allowOverlap="1">
                  <wp:simplePos x="0" y="0"/>
                  <wp:positionH relativeFrom="column">
                    <wp:posOffset>990103</wp:posOffset>
                  </wp:positionH>
                  <wp:positionV relativeFrom="paragraph">
                    <wp:posOffset>4445</wp:posOffset>
                  </wp:positionV>
                  <wp:extent cx="93345" cy="114935"/>
                  <wp:effectExtent l="0" t="0" r="1905" b="0"/>
                  <wp:wrapNone/>
                  <wp:docPr id="17" name="Imagem 17" descr="\le \!\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le \!\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" cy="11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364F8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60%&lt;dependentes</w:t>
            </w:r>
            <w:r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 xml:space="preserve">      </w:t>
            </w:r>
            <w:r w:rsidRPr="00F364F8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80%</w:t>
            </w:r>
          </w:p>
        </w:tc>
        <w:tc>
          <w:tcPr>
            <w:tcW w:w="1021" w:type="dxa"/>
            <w:shd w:val="clear" w:color="auto" w:fill="auto"/>
          </w:tcPr>
          <w:p w:rsidR="00BD629D" w:rsidRPr="002B50F5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2B50F5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621,00</w:t>
            </w:r>
          </w:p>
        </w:tc>
      </w:tr>
      <w:tr w:rsidR="00BD629D" w:rsidRPr="00F90A5B" w:rsidTr="00A34F48">
        <w:tc>
          <w:tcPr>
            <w:tcW w:w="3846" w:type="dxa"/>
            <w:vMerge/>
            <w:shd w:val="clear" w:color="auto" w:fill="auto"/>
          </w:tcPr>
          <w:p w:rsidR="00BD629D" w:rsidRPr="00F90A5B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Trebuchet MS" w:eastAsia="Times New Roman" w:hAnsi="Trebuchet MS" w:cs="Tahoma"/>
                <w:sz w:val="20"/>
                <w:szCs w:val="20"/>
                <w:lang w:eastAsia="pt-PT"/>
              </w:rPr>
            </w:pPr>
          </w:p>
        </w:tc>
        <w:tc>
          <w:tcPr>
            <w:tcW w:w="3809" w:type="dxa"/>
            <w:shd w:val="clear" w:color="auto" w:fill="auto"/>
          </w:tcPr>
          <w:p w:rsidR="00BD629D" w:rsidRPr="00F364F8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after="0" w:line="360" w:lineRule="auto"/>
              <w:ind w:right="708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F364F8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Dependentes&gt;80%</w:t>
            </w:r>
          </w:p>
        </w:tc>
        <w:tc>
          <w:tcPr>
            <w:tcW w:w="1021" w:type="dxa"/>
            <w:shd w:val="clear" w:color="auto" w:fill="auto"/>
          </w:tcPr>
          <w:p w:rsidR="00BD629D" w:rsidRPr="002B50F5" w:rsidRDefault="00BD629D" w:rsidP="00EF2A7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  <w:lang w:eastAsia="pt-PT"/>
              </w:rPr>
            </w:pPr>
            <w:r w:rsidRPr="002B50F5">
              <w:rPr>
                <w:rFonts w:ascii="Arial" w:eastAsia="Times New Roman" w:hAnsi="Arial" w:cs="Arial"/>
                <w:sz w:val="18"/>
                <w:szCs w:val="18"/>
                <w:lang w:eastAsia="pt-PT"/>
              </w:rPr>
              <w:t>640,19</w:t>
            </w:r>
          </w:p>
        </w:tc>
      </w:tr>
    </w:tbl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D55F9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  <w:r w:rsidRPr="00D55F95">
        <w:rPr>
          <w:noProof/>
          <w:lang w:eastAsia="pt-P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33" o:spid="_x0000_s1035" type="#_x0000_t202" style="position:absolute;left:0;text-align:left;margin-left:21.8pt;margin-top:13.85pt;width:439.4pt;height:430.35pt;z-index:251704832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" filled="f" stroked="f">
            <v:fill o:detectmouseclick="t"/>
            <v:textbox style="mso-fit-shape-to-text:t">
              <w:txbxContent>
                <w:p w:rsidR="003F2F79" w:rsidRPr="00877E5B" w:rsidRDefault="007E244D" w:rsidP="003F2F79">
                  <w:pPr>
                    <w:pStyle w:val="Default"/>
                    <w:spacing w:line="276" w:lineRule="auto"/>
                    <w:ind w:right="231"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  <w:r w:rsidRPr="00877E5B">
                    <w:rPr>
                      <w:color w:val="000000" w:themeColor="text1"/>
                      <w:sz w:val="32"/>
                      <w:szCs w:val="32"/>
                    </w:rPr>
                    <w:t>Em anexo:</w:t>
                  </w:r>
                  <w:r w:rsidR="003F2F79" w:rsidRPr="00877E5B">
                    <w:rPr>
                      <w:color w:val="000000" w:themeColor="text1"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</w:p>
    <w:p w:rsidR="007E244D" w:rsidRDefault="007E244D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7E244D" w:rsidRDefault="007E244D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7E244D" w:rsidRDefault="00877E5B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  <w:r w:rsidRPr="003F2F79">
        <w:rPr>
          <w:noProof/>
          <w:lang w:eastAsia="pt-PT"/>
        </w:rPr>
        <w:drawing>
          <wp:anchor distT="0" distB="0" distL="114300" distR="114300" simplePos="0" relativeHeight="251700736" behindDoc="1" locked="0" layoutInCell="1" allowOverlap="1">
            <wp:simplePos x="0" y="0"/>
            <wp:positionH relativeFrom="column">
              <wp:posOffset>82605</wp:posOffset>
            </wp:positionH>
            <wp:positionV relativeFrom="paragraph">
              <wp:posOffset>128132</wp:posOffset>
            </wp:positionV>
            <wp:extent cx="5579409" cy="3916018"/>
            <wp:effectExtent l="19050" t="19050" r="21590" b="2794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/>
                    <a:srcRect t="1" b="60787"/>
                    <a:stretch/>
                  </pic:blipFill>
                  <pic:spPr bwMode="auto">
                    <a:xfrm>
                      <a:off x="0" y="0"/>
                      <a:ext cx="5579409" cy="3916018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7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E72F6" w:rsidRDefault="003E72F6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860F75" w:rsidRDefault="00860F75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3F2F79" w:rsidRPr="003E72F6" w:rsidRDefault="003F2F79" w:rsidP="001B2984">
      <w:pPr>
        <w:pStyle w:val="Default"/>
        <w:spacing w:line="276" w:lineRule="auto"/>
        <w:ind w:right="231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:rsidR="0055331B" w:rsidRPr="00E8788B" w:rsidRDefault="0075688C" w:rsidP="00E8788B">
      <w:pPr>
        <w:jc w:val="center"/>
        <w:rPr>
          <w:rFonts w:ascii="Arial" w:hAnsi="Arial" w:cs="Arial"/>
          <w:b/>
          <w:iCs/>
          <w:sz w:val="20"/>
          <w:szCs w:val="20"/>
        </w:rPr>
      </w:pPr>
      <w:r w:rsidRPr="00D00FA2">
        <w:rPr>
          <w:rFonts w:ascii="Myriad Pro" w:hAnsi="Myriad Pro" w:cs="Myriad Pro"/>
          <w:b/>
          <w:bCs/>
          <w:noProof/>
          <w:sz w:val="60"/>
          <w:szCs w:val="60"/>
          <w:lang w:val="pt-PT" w:eastAsia="pt-PT"/>
        </w:rPr>
        <w:drawing>
          <wp:inline distT="0" distB="0" distL="0" distR="0">
            <wp:extent cx="5400040" cy="608323"/>
            <wp:effectExtent l="0" t="0" r="0" b="190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08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31B" w:rsidRPr="0055331B" w:rsidRDefault="0055331B" w:rsidP="0055331B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55331B" w:rsidRPr="0055331B" w:rsidRDefault="0055331B" w:rsidP="0055331B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464799" w:rsidRDefault="00464799" w:rsidP="0046479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 w:rsidRPr="00464799">
        <w:rPr>
          <w:rFonts w:ascii="Arial" w:hAnsi="Arial" w:cs="Arial"/>
          <w:b/>
          <w:iCs/>
          <w:sz w:val="20"/>
          <w:szCs w:val="20"/>
        </w:rPr>
        <w:t xml:space="preserve">No dia 3 de Dezembro, assinalou-se o Dia Mundial das Pessoas com Deficiência sancionado pelas Nações Unidas desde 1998, efeméride que a PSP materializou, no âmbito do Programa Especial “Significativo Azul”, celebrando, em todos os distritos de Portugal mais de 160 Protocolos Locais, entre todos os Comandos da PSP e as instituições que localmente trabalham na área da deficiência e reabilitação. </w:t>
      </w:r>
    </w:p>
    <w:p w:rsidR="003259F5" w:rsidRDefault="003259F5" w:rsidP="003259F5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464799" w:rsidRPr="00464799" w:rsidRDefault="00464799" w:rsidP="00464799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464799">
        <w:rPr>
          <w:rFonts w:ascii="Arial" w:hAnsi="Arial" w:cs="Arial"/>
          <w:i/>
          <w:iCs/>
          <w:sz w:val="20"/>
          <w:szCs w:val="20"/>
        </w:rPr>
        <w:t>Esta iniciativa decorreu do protocolo nacional assinado no dia 6 de Setembro de 2013, que juntou a Polícia de Segurança Pública, a Federação Nacional de Cooperativas de Solidariedade Social, (FENACERCI), o Instituto Nacional para a Reabilitação, I.P. (INR) e a Confederação Nacional das Instituições de Solidariedade (CNIS).</w:t>
      </w:r>
    </w:p>
    <w:p w:rsidR="00464799" w:rsidRDefault="00464799" w:rsidP="00464799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EF109A" w:rsidRDefault="00113607" w:rsidP="00ED1044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13 de Dezembro</w:t>
      </w:r>
      <w:r w:rsidR="00C720DC" w:rsidRPr="00434DE6">
        <w:rPr>
          <w:rFonts w:ascii="Arial" w:hAnsi="Arial" w:cs="Arial"/>
          <w:b/>
          <w:iCs/>
          <w:sz w:val="20"/>
          <w:szCs w:val="20"/>
        </w:rPr>
        <w:t>, decorreu o ato eleitoral para os órgãos sociais da UIPSS de Bragança, tendo-se apresent</w:t>
      </w:r>
      <w:r w:rsidR="00434DE6" w:rsidRPr="00434DE6">
        <w:rPr>
          <w:rFonts w:ascii="Arial" w:hAnsi="Arial" w:cs="Arial"/>
          <w:b/>
          <w:iCs/>
          <w:sz w:val="20"/>
          <w:szCs w:val="20"/>
        </w:rPr>
        <w:t>ado a sufrágio apenas uma lis</w:t>
      </w:r>
      <w:r w:rsidR="00EF109A">
        <w:rPr>
          <w:rFonts w:ascii="Arial" w:hAnsi="Arial" w:cs="Arial"/>
          <w:b/>
          <w:iCs/>
          <w:sz w:val="20"/>
          <w:szCs w:val="20"/>
        </w:rPr>
        <w:t xml:space="preserve">ta. </w:t>
      </w:r>
    </w:p>
    <w:p w:rsidR="00C720DC" w:rsidRPr="00434DE6" w:rsidRDefault="00EF109A" w:rsidP="00EF109A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EF109A">
        <w:rPr>
          <w:rFonts w:ascii="Arial" w:hAnsi="Arial" w:cs="Arial"/>
          <w:i/>
          <w:iCs/>
          <w:sz w:val="20"/>
          <w:szCs w:val="20"/>
        </w:rPr>
        <w:t>Votaram</w:t>
      </w:r>
      <w:r w:rsidR="00434DE6" w:rsidRPr="00EF109A">
        <w:rPr>
          <w:rFonts w:ascii="Arial" w:hAnsi="Arial" w:cs="Arial"/>
          <w:i/>
          <w:iCs/>
          <w:sz w:val="20"/>
          <w:szCs w:val="20"/>
        </w:rPr>
        <w:t xml:space="preserve"> 24 IPSS associadas</w:t>
      </w:r>
      <w:r w:rsidR="00434DE6">
        <w:rPr>
          <w:rFonts w:ascii="Arial" w:hAnsi="Arial" w:cs="Arial"/>
          <w:b/>
          <w:iCs/>
          <w:sz w:val="20"/>
          <w:szCs w:val="20"/>
        </w:rPr>
        <w:t>.</w:t>
      </w: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EF109A">
        <w:rPr>
          <w:rFonts w:ascii="Arial" w:hAnsi="Arial" w:cs="Arial"/>
          <w:i/>
          <w:iCs/>
          <w:sz w:val="20"/>
          <w:szCs w:val="20"/>
        </w:rPr>
        <w:t>Para o quadriénio 2015-2018, ficam assim constituídos os órgãos sociais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 </w:t>
      </w:r>
      <w:r w:rsidRPr="00EF109A">
        <w:rPr>
          <w:rFonts w:ascii="Arial" w:hAnsi="Arial" w:cs="Arial"/>
          <w:i/>
          <w:iCs/>
          <w:sz w:val="20"/>
          <w:szCs w:val="20"/>
        </w:rPr>
        <w:t>da UIPSSDB:</w:t>
      </w:r>
    </w:p>
    <w:p w:rsidR="00C720DC" w:rsidRDefault="00EF109A" w:rsidP="00EF109A">
      <w:pPr>
        <w:pStyle w:val="PargrafodaLista"/>
        <w:tabs>
          <w:tab w:val="left" w:pos="1597"/>
        </w:tabs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</w:r>
    </w:p>
    <w:p w:rsid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>Assembleia Geral</w:t>
      </w:r>
      <w:r>
        <w:rPr>
          <w:rFonts w:ascii="Arial" w:hAnsi="Arial" w:cs="Arial"/>
          <w:b/>
          <w:iCs/>
          <w:sz w:val="20"/>
          <w:szCs w:val="20"/>
        </w:rPr>
        <w:t>:</w:t>
      </w:r>
    </w:p>
    <w:p w:rsidR="002D42C9" w:rsidRDefault="002D42C9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Presidente: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Fernando Licínio Alves Fontoura – </w:t>
      </w:r>
      <w:r w:rsidRPr="00C720DC">
        <w:rPr>
          <w:rFonts w:ascii="Arial" w:hAnsi="Arial" w:cs="Arial"/>
          <w:i/>
          <w:iCs/>
          <w:sz w:val="20"/>
          <w:szCs w:val="20"/>
        </w:rPr>
        <w:t>Centro Social Paroquial de Izeda</w:t>
      </w: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Secretário: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Beatriz de Lurdes Fernandes – </w:t>
      </w:r>
      <w:r w:rsidRPr="00C720DC">
        <w:rPr>
          <w:rFonts w:ascii="Arial" w:hAnsi="Arial" w:cs="Arial"/>
          <w:i/>
          <w:iCs/>
          <w:sz w:val="20"/>
          <w:szCs w:val="20"/>
        </w:rPr>
        <w:t>Cáritas Diocesana</w:t>
      </w: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>Secr</w:t>
      </w:r>
      <w:r>
        <w:rPr>
          <w:rFonts w:ascii="Arial" w:hAnsi="Arial" w:cs="Arial"/>
          <w:b/>
          <w:iCs/>
          <w:sz w:val="20"/>
          <w:szCs w:val="20"/>
        </w:rPr>
        <w:t xml:space="preserve">etário: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</w:t>
      </w:r>
      <w:r>
        <w:rPr>
          <w:rFonts w:ascii="Arial" w:hAnsi="Arial" w:cs="Arial"/>
          <w:b/>
          <w:iCs/>
          <w:sz w:val="20"/>
          <w:szCs w:val="20"/>
        </w:rPr>
        <w:t xml:space="preserve">Cândida Maria Silva – </w:t>
      </w:r>
      <w:r w:rsidRPr="00C720DC">
        <w:rPr>
          <w:rFonts w:ascii="Arial" w:hAnsi="Arial" w:cs="Arial"/>
          <w:i/>
          <w:iCs/>
          <w:sz w:val="20"/>
          <w:szCs w:val="20"/>
        </w:rPr>
        <w:t>Centro Social Sagrado Coração de Jesus</w:t>
      </w:r>
    </w:p>
    <w:p w:rsid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F40F04" w:rsidRDefault="00C720DC" w:rsidP="00F40F04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>Conselho Fiscal</w:t>
      </w:r>
      <w:r>
        <w:rPr>
          <w:rFonts w:ascii="Arial" w:hAnsi="Arial" w:cs="Arial"/>
          <w:b/>
          <w:iCs/>
          <w:sz w:val="20"/>
          <w:szCs w:val="20"/>
        </w:rPr>
        <w:t>:</w:t>
      </w:r>
    </w:p>
    <w:p w:rsidR="002D42C9" w:rsidRDefault="002D42C9" w:rsidP="00F40F04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C720DC" w:rsidRPr="00F40F04" w:rsidRDefault="00C720DC" w:rsidP="00F40F04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F40F04">
        <w:rPr>
          <w:rFonts w:ascii="Arial" w:hAnsi="Arial" w:cs="Arial"/>
          <w:b/>
          <w:iCs/>
          <w:sz w:val="20"/>
          <w:szCs w:val="20"/>
        </w:rPr>
        <w:t xml:space="preserve">Presidente: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</w:t>
      </w:r>
      <w:r w:rsidRPr="00F40F04">
        <w:rPr>
          <w:rFonts w:ascii="Arial" w:hAnsi="Arial" w:cs="Arial"/>
          <w:b/>
          <w:iCs/>
          <w:sz w:val="20"/>
          <w:szCs w:val="20"/>
        </w:rPr>
        <w:t xml:space="preserve">Alcidio Augusto Castanheira – </w:t>
      </w:r>
      <w:r w:rsidRPr="00F40F04">
        <w:rPr>
          <w:rFonts w:ascii="Arial" w:hAnsi="Arial" w:cs="Arial"/>
          <w:i/>
          <w:iCs/>
          <w:sz w:val="20"/>
          <w:szCs w:val="20"/>
        </w:rPr>
        <w:t>ASMAB</w:t>
      </w: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>Voga</w:t>
      </w:r>
      <w:r w:rsidR="00576BF6">
        <w:rPr>
          <w:rFonts w:ascii="Arial" w:hAnsi="Arial" w:cs="Arial"/>
          <w:b/>
          <w:iCs/>
          <w:sz w:val="20"/>
          <w:szCs w:val="20"/>
        </w:rPr>
        <w:t>is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   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Álvaro Manuel Cordeiro – </w:t>
      </w:r>
      <w:r w:rsidRPr="0044072D">
        <w:rPr>
          <w:rFonts w:ascii="Arial" w:hAnsi="Arial" w:cs="Arial"/>
          <w:i/>
          <w:iCs/>
          <w:sz w:val="20"/>
          <w:szCs w:val="20"/>
        </w:rPr>
        <w:t>Centro Socail Paroquial Stº António</w:t>
      </w:r>
      <w:r w:rsidR="00434DE6">
        <w:rPr>
          <w:rFonts w:ascii="Arial" w:hAnsi="Arial" w:cs="Arial"/>
          <w:i/>
          <w:iCs/>
          <w:sz w:val="20"/>
          <w:szCs w:val="20"/>
        </w:rPr>
        <w:t>,</w:t>
      </w:r>
      <w:r w:rsidRPr="0044072D">
        <w:rPr>
          <w:rFonts w:ascii="Arial" w:hAnsi="Arial" w:cs="Arial"/>
          <w:i/>
          <w:iCs/>
          <w:sz w:val="20"/>
          <w:szCs w:val="20"/>
        </w:rPr>
        <w:t xml:space="preserve"> Coelhoso</w:t>
      </w:r>
    </w:p>
    <w:p w:rsidR="00C720DC" w:rsidRPr="00C720DC" w:rsidRDefault="00576BF6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                              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Jorge António de Almeida – </w:t>
      </w:r>
      <w:r w:rsidR="00C720DC" w:rsidRPr="00434DE6">
        <w:rPr>
          <w:rFonts w:ascii="Arial" w:hAnsi="Arial" w:cs="Arial"/>
          <w:i/>
          <w:iCs/>
          <w:sz w:val="20"/>
          <w:szCs w:val="20"/>
        </w:rPr>
        <w:t>C</w:t>
      </w:r>
      <w:r w:rsidR="00434DE6" w:rsidRPr="00434DE6">
        <w:rPr>
          <w:rFonts w:ascii="Arial" w:hAnsi="Arial" w:cs="Arial"/>
          <w:i/>
          <w:iCs/>
          <w:sz w:val="20"/>
          <w:szCs w:val="20"/>
        </w:rPr>
        <w:t>entro Social Paroquial de Mogos</w:t>
      </w:r>
    </w:p>
    <w:p w:rsidR="00C720DC" w:rsidRPr="00434DE6" w:rsidRDefault="00434DE6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Vogais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>Suplente</w:t>
      </w:r>
      <w:r>
        <w:rPr>
          <w:rFonts w:ascii="Arial" w:hAnsi="Arial" w:cs="Arial"/>
          <w:b/>
          <w:iCs/>
          <w:sz w:val="20"/>
          <w:szCs w:val="20"/>
        </w:rPr>
        <w:t xml:space="preserve">s: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Lucinda João Afonso Carpinteiro – </w:t>
      </w:r>
      <w:r w:rsidR="00C720DC" w:rsidRPr="00434DE6">
        <w:rPr>
          <w:rFonts w:ascii="Arial" w:hAnsi="Arial" w:cs="Arial"/>
          <w:i/>
          <w:iCs/>
          <w:sz w:val="20"/>
          <w:szCs w:val="20"/>
        </w:rPr>
        <w:t>C</w:t>
      </w:r>
      <w:r w:rsidRPr="00434DE6">
        <w:rPr>
          <w:rFonts w:ascii="Arial" w:hAnsi="Arial" w:cs="Arial"/>
          <w:i/>
          <w:iCs/>
          <w:sz w:val="20"/>
          <w:szCs w:val="20"/>
        </w:rPr>
        <w:t>entro Social P</w:t>
      </w:r>
      <w:r>
        <w:rPr>
          <w:rFonts w:ascii="Arial" w:hAnsi="Arial" w:cs="Arial"/>
          <w:i/>
          <w:iCs/>
          <w:sz w:val="20"/>
          <w:szCs w:val="20"/>
        </w:rPr>
        <w:t>.</w:t>
      </w:r>
      <w:r w:rsidR="00C720DC" w:rsidRPr="00434DE6">
        <w:rPr>
          <w:rFonts w:ascii="Arial" w:hAnsi="Arial" w:cs="Arial"/>
          <w:i/>
          <w:iCs/>
          <w:sz w:val="20"/>
          <w:szCs w:val="20"/>
        </w:rPr>
        <w:t>Felgueiras</w:t>
      </w:r>
    </w:p>
    <w:p w:rsidR="00C720DC" w:rsidRDefault="00434DE6" w:rsidP="00434DE6">
      <w:pPr>
        <w:pStyle w:val="PargrafodaLista"/>
        <w:ind w:left="1068" w:firstLine="348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            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Duarte Augusto Gonçalves </w:t>
      </w:r>
      <w:r w:rsidR="00C720DC" w:rsidRPr="00434DE6">
        <w:rPr>
          <w:rFonts w:ascii="Arial" w:hAnsi="Arial" w:cs="Arial"/>
          <w:i/>
          <w:iCs/>
          <w:sz w:val="20"/>
          <w:szCs w:val="20"/>
        </w:rPr>
        <w:t>– Fundação Betânia</w:t>
      </w:r>
    </w:p>
    <w:p w:rsidR="00242DB3" w:rsidRPr="00434DE6" w:rsidRDefault="00242DB3" w:rsidP="00434DE6">
      <w:pPr>
        <w:pStyle w:val="PargrafodaLista"/>
        <w:ind w:left="1068" w:firstLine="348"/>
        <w:jc w:val="both"/>
        <w:rPr>
          <w:rFonts w:ascii="Arial" w:hAnsi="Arial" w:cs="Arial"/>
          <w:i/>
          <w:iCs/>
          <w:sz w:val="20"/>
          <w:szCs w:val="20"/>
        </w:rPr>
      </w:pP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 </w:t>
      </w:r>
    </w:p>
    <w:p w:rsidR="00C720DC" w:rsidRDefault="00C720DC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>Direção</w:t>
      </w:r>
      <w:r w:rsidR="0044072D">
        <w:rPr>
          <w:rFonts w:ascii="Arial" w:hAnsi="Arial" w:cs="Arial"/>
          <w:b/>
          <w:iCs/>
          <w:sz w:val="20"/>
          <w:szCs w:val="20"/>
        </w:rPr>
        <w:t>:</w:t>
      </w:r>
    </w:p>
    <w:p w:rsidR="002D42C9" w:rsidRPr="00C720DC" w:rsidRDefault="002D42C9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C720DC" w:rsidRPr="00F40F04" w:rsidRDefault="00C720DC" w:rsidP="00F40F04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 </w:t>
      </w:r>
      <w:r w:rsidRPr="00F40F04">
        <w:rPr>
          <w:rFonts w:ascii="Arial" w:hAnsi="Arial" w:cs="Arial"/>
          <w:b/>
          <w:iCs/>
          <w:sz w:val="20"/>
          <w:szCs w:val="20"/>
        </w:rPr>
        <w:t xml:space="preserve">Presidente: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 </w:t>
      </w:r>
      <w:r w:rsidRPr="00F40F04">
        <w:rPr>
          <w:rFonts w:ascii="Arial" w:hAnsi="Arial" w:cs="Arial"/>
          <w:b/>
          <w:iCs/>
          <w:sz w:val="20"/>
          <w:szCs w:val="20"/>
        </w:rPr>
        <w:t xml:space="preserve">Paula Cristina Fernandes Pimentel </w:t>
      </w:r>
      <w:r w:rsidRPr="00F40F04">
        <w:rPr>
          <w:rFonts w:ascii="Arial" w:hAnsi="Arial" w:cs="Arial"/>
          <w:i/>
          <w:iCs/>
          <w:sz w:val="20"/>
          <w:szCs w:val="20"/>
        </w:rPr>
        <w:t>– Obra Kolping</w:t>
      </w:r>
    </w:p>
    <w:p w:rsidR="00C720DC" w:rsidRPr="00113607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 Presidente Adjunto: Jorge Manuel Esteves Oliveira Novo – </w:t>
      </w:r>
      <w:r w:rsidRPr="00113607">
        <w:rPr>
          <w:rFonts w:ascii="Arial" w:hAnsi="Arial" w:cs="Arial"/>
          <w:i/>
          <w:iCs/>
          <w:sz w:val="20"/>
          <w:szCs w:val="20"/>
        </w:rPr>
        <w:t>APADI</w:t>
      </w:r>
    </w:p>
    <w:p w:rsidR="00C720DC" w:rsidRPr="00113607" w:rsidRDefault="00F40F04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Secretário: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José Leonel Branco Afonso – </w:t>
      </w:r>
      <w:r w:rsidR="00C720DC" w:rsidRPr="00113607">
        <w:rPr>
          <w:rFonts w:ascii="Arial" w:hAnsi="Arial" w:cs="Arial"/>
          <w:i/>
          <w:iCs/>
          <w:sz w:val="20"/>
          <w:szCs w:val="20"/>
        </w:rPr>
        <w:t>C.S.P Stº Condestável</w:t>
      </w:r>
    </w:p>
    <w:p w:rsidR="00C720DC" w:rsidRPr="00C720DC" w:rsidRDefault="00F40F04" w:rsidP="00C720DC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Tesoureiro: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Paulo Amílcar Lourenço Pimparel – </w:t>
      </w:r>
      <w:r w:rsidR="00C720DC" w:rsidRPr="00113607">
        <w:rPr>
          <w:rFonts w:ascii="Arial" w:hAnsi="Arial" w:cs="Arial"/>
          <w:i/>
          <w:iCs/>
          <w:sz w:val="20"/>
          <w:szCs w:val="20"/>
        </w:rPr>
        <w:t>C.S.P. S. Mamede Agrochão</w:t>
      </w:r>
    </w:p>
    <w:p w:rsidR="00C720DC" w:rsidRPr="00113607" w:rsidRDefault="00F40F04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 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>Voga</w:t>
      </w:r>
      <w:r>
        <w:rPr>
          <w:rFonts w:ascii="Arial" w:hAnsi="Arial" w:cs="Arial"/>
          <w:b/>
          <w:iCs/>
          <w:sz w:val="20"/>
          <w:szCs w:val="20"/>
        </w:rPr>
        <w:t>is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: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     </w:t>
      </w:r>
      <w:r w:rsidR="001F1721">
        <w:rPr>
          <w:rFonts w:ascii="Arial" w:hAnsi="Arial" w:cs="Arial"/>
          <w:b/>
          <w:iCs/>
          <w:sz w:val="20"/>
          <w:szCs w:val="20"/>
        </w:rPr>
        <w:t xml:space="preserve"> </w:t>
      </w:r>
      <w:r w:rsidR="00C720DC" w:rsidRPr="00C720DC">
        <w:rPr>
          <w:rFonts w:ascii="Arial" w:hAnsi="Arial" w:cs="Arial"/>
          <w:b/>
          <w:iCs/>
          <w:sz w:val="20"/>
          <w:szCs w:val="20"/>
        </w:rPr>
        <w:t xml:space="preserve">Amélia do Nascimento Morais – </w:t>
      </w:r>
      <w:r w:rsidR="00C720DC" w:rsidRPr="00113607">
        <w:rPr>
          <w:rFonts w:ascii="Arial" w:hAnsi="Arial" w:cs="Arial"/>
          <w:i/>
          <w:iCs/>
          <w:sz w:val="20"/>
          <w:szCs w:val="20"/>
        </w:rPr>
        <w:t>C</w:t>
      </w:r>
      <w:r w:rsidR="00113607" w:rsidRPr="00113607">
        <w:rPr>
          <w:rFonts w:ascii="Arial" w:hAnsi="Arial" w:cs="Arial"/>
          <w:i/>
          <w:iCs/>
          <w:sz w:val="20"/>
          <w:szCs w:val="20"/>
        </w:rPr>
        <w:t>entro Social</w:t>
      </w:r>
      <w:r w:rsidR="00C720DC" w:rsidRPr="00113607">
        <w:rPr>
          <w:rFonts w:ascii="Arial" w:hAnsi="Arial" w:cs="Arial"/>
          <w:i/>
          <w:iCs/>
          <w:sz w:val="20"/>
          <w:szCs w:val="20"/>
        </w:rPr>
        <w:t>S Nª Srª Fátima</w:t>
      </w:r>
    </w:p>
    <w:p w:rsidR="00C720DC" w:rsidRPr="00113607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            </w:t>
      </w:r>
      <w:r w:rsidR="00F40F04">
        <w:rPr>
          <w:rFonts w:ascii="Arial" w:hAnsi="Arial" w:cs="Arial"/>
          <w:b/>
          <w:iCs/>
          <w:sz w:val="20"/>
          <w:szCs w:val="20"/>
        </w:rPr>
        <w:t xml:space="preserve">   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    </w:t>
      </w:r>
      <w:r w:rsidR="001F1721">
        <w:rPr>
          <w:rFonts w:ascii="Arial" w:hAnsi="Arial" w:cs="Arial"/>
          <w:b/>
          <w:iCs/>
          <w:sz w:val="20"/>
          <w:szCs w:val="20"/>
        </w:rPr>
        <w:t xml:space="preserve">  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Telmo Rodrigo Abreu Mesquita – </w:t>
      </w:r>
      <w:r w:rsidRPr="00113607">
        <w:rPr>
          <w:rFonts w:ascii="Arial" w:hAnsi="Arial" w:cs="Arial"/>
          <w:i/>
          <w:iCs/>
          <w:sz w:val="20"/>
          <w:szCs w:val="20"/>
        </w:rPr>
        <w:t>C</w:t>
      </w:r>
      <w:r w:rsidR="00113607" w:rsidRPr="00113607">
        <w:rPr>
          <w:rFonts w:ascii="Arial" w:hAnsi="Arial" w:cs="Arial"/>
          <w:i/>
          <w:iCs/>
          <w:sz w:val="20"/>
          <w:szCs w:val="20"/>
        </w:rPr>
        <w:t xml:space="preserve">entro </w:t>
      </w:r>
      <w:r w:rsidRPr="00113607">
        <w:rPr>
          <w:rFonts w:ascii="Arial" w:hAnsi="Arial" w:cs="Arial"/>
          <w:i/>
          <w:iCs/>
          <w:sz w:val="20"/>
          <w:szCs w:val="20"/>
        </w:rPr>
        <w:t>S</w:t>
      </w:r>
      <w:r w:rsidR="00113607" w:rsidRPr="00113607">
        <w:rPr>
          <w:rFonts w:ascii="Arial" w:hAnsi="Arial" w:cs="Arial"/>
          <w:i/>
          <w:iCs/>
          <w:sz w:val="20"/>
          <w:szCs w:val="20"/>
        </w:rPr>
        <w:t xml:space="preserve">ocial </w:t>
      </w:r>
      <w:r w:rsidRPr="00113607">
        <w:rPr>
          <w:rFonts w:ascii="Arial" w:hAnsi="Arial" w:cs="Arial"/>
          <w:i/>
          <w:iCs/>
          <w:sz w:val="20"/>
          <w:szCs w:val="20"/>
        </w:rPr>
        <w:t>P</w:t>
      </w:r>
      <w:r w:rsidR="00113607" w:rsidRPr="00113607">
        <w:rPr>
          <w:rFonts w:ascii="Arial" w:hAnsi="Arial" w:cs="Arial"/>
          <w:i/>
          <w:iCs/>
          <w:sz w:val="20"/>
          <w:szCs w:val="20"/>
        </w:rPr>
        <w:t>aroquial</w:t>
      </w:r>
      <w:r w:rsidRPr="00113607">
        <w:rPr>
          <w:rFonts w:ascii="Arial" w:hAnsi="Arial" w:cs="Arial"/>
          <w:i/>
          <w:iCs/>
          <w:sz w:val="20"/>
          <w:szCs w:val="20"/>
        </w:rPr>
        <w:t>. de Cerejais</w:t>
      </w:r>
    </w:p>
    <w:p w:rsidR="00C720DC" w:rsidRPr="00113607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 xml:space="preserve">           </w:t>
      </w:r>
      <w:r w:rsidR="00F40F04">
        <w:rPr>
          <w:rFonts w:ascii="Arial" w:hAnsi="Arial" w:cs="Arial"/>
          <w:b/>
          <w:iCs/>
          <w:sz w:val="20"/>
          <w:szCs w:val="20"/>
        </w:rPr>
        <w:t xml:space="preserve">    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                </w:t>
      </w:r>
      <w:r w:rsidR="001F1721">
        <w:rPr>
          <w:rFonts w:ascii="Arial" w:hAnsi="Arial" w:cs="Arial"/>
          <w:b/>
          <w:iCs/>
          <w:sz w:val="20"/>
          <w:szCs w:val="20"/>
        </w:rPr>
        <w:t xml:space="preserve">  </w:t>
      </w:r>
      <w:r w:rsidR="00576BF6">
        <w:rPr>
          <w:rFonts w:ascii="Arial" w:hAnsi="Arial" w:cs="Arial"/>
          <w:b/>
          <w:iCs/>
          <w:sz w:val="20"/>
          <w:szCs w:val="20"/>
        </w:rPr>
        <w:t xml:space="preserve"> </w:t>
      </w:r>
      <w:r w:rsidRPr="00C720DC">
        <w:rPr>
          <w:rFonts w:ascii="Arial" w:hAnsi="Arial" w:cs="Arial"/>
          <w:b/>
          <w:iCs/>
          <w:sz w:val="20"/>
          <w:szCs w:val="20"/>
        </w:rPr>
        <w:t xml:space="preserve">Manuel António Chumbo – </w:t>
      </w:r>
      <w:r w:rsidRPr="00113607">
        <w:rPr>
          <w:rFonts w:ascii="Arial" w:hAnsi="Arial" w:cs="Arial"/>
          <w:i/>
          <w:iCs/>
          <w:sz w:val="20"/>
          <w:szCs w:val="20"/>
        </w:rPr>
        <w:t>Obra Pe. Miguel</w:t>
      </w:r>
    </w:p>
    <w:p w:rsidR="004A741F" w:rsidRDefault="004A741F" w:rsidP="0044072D">
      <w:pPr>
        <w:rPr>
          <w:rFonts w:ascii="Arial" w:hAnsi="Arial" w:cs="Arial"/>
          <w:i/>
          <w:iCs/>
          <w:sz w:val="20"/>
          <w:szCs w:val="20"/>
        </w:rPr>
      </w:pPr>
    </w:p>
    <w:p w:rsidR="00E0706A" w:rsidRDefault="00E0706A" w:rsidP="0044072D">
      <w:pPr>
        <w:rPr>
          <w:rFonts w:ascii="Arial" w:hAnsi="Arial" w:cs="Arial"/>
          <w:i/>
          <w:iCs/>
          <w:sz w:val="20"/>
          <w:szCs w:val="20"/>
        </w:rPr>
      </w:pPr>
    </w:p>
    <w:p w:rsidR="00E0706A" w:rsidRDefault="00E0706A" w:rsidP="0044072D">
      <w:pPr>
        <w:rPr>
          <w:rFonts w:ascii="Arial" w:hAnsi="Arial" w:cs="Arial"/>
          <w:i/>
          <w:iCs/>
          <w:sz w:val="20"/>
          <w:szCs w:val="20"/>
        </w:rPr>
      </w:pPr>
    </w:p>
    <w:p w:rsidR="00E0706A" w:rsidRDefault="00E0706A" w:rsidP="0044072D">
      <w:pPr>
        <w:rPr>
          <w:rFonts w:ascii="Arial" w:hAnsi="Arial" w:cs="Arial"/>
          <w:i/>
          <w:iCs/>
          <w:sz w:val="20"/>
          <w:szCs w:val="20"/>
        </w:rPr>
      </w:pPr>
    </w:p>
    <w:p w:rsidR="00E0706A" w:rsidRPr="00113607" w:rsidRDefault="00E0706A" w:rsidP="0044072D">
      <w:pPr>
        <w:rPr>
          <w:rFonts w:ascii="Arial" w:hAnsi="Arial" w:cs="Arial"/>
          <w:i/>
          <w:iCs/>
          <w:sz w:val="20"/>
          <w:szCs w:val="20"/>
        </w:rPr>
      </w:pPr>
    </w:p>
    <w:p w:rsidR="00C720DC" w:rsidRPr="00C720DC" w:rsidRDefault="00C720DC" w:rsidP="00C720DC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 w:rsidRPr="00C720DC">
        <w:rPr>
          <w:rFonts w:ascii="Arial" w:hAnsi="Arial" w:cs="Arial"/>
          <w:b/>
          <w:iCs/>
          <w:sz w:val="20"/>
          <w:szCs w:val="20"/>
        </w:rPr>
        <w:t>No dia 14 de Dezembro, o Movimento de Defesa da Vida (MDV) venceu o Prémio Manuel António da Mota, tendo o júri reconhecido o Projecto Família desenvolvido no acompanhamento de famílias com crianças e jovens em risco.</w:t>
      </w: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C720DC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C720DC">
        <w:rPr>
          <w:rFonts w:ascii="Arial" w:hAnsi="Arial" w:cs="Arial"/>
          <w:i/>
          <w:iCs/>
          <w:sz w:val="20"/>
          <w:szCs w:val="20"/>
        </w:rPr>
        <w:t>O MDV é uma Instituição Particular de Solidariedade Social fundada em 1977 que, actuando em todo o território nacional, luta pela defesa dos direitos humanos e pela afirmação dos valores éticos fundamentais, promovendo a dignidade da pessoa humana em todas as suas dimensões e defendendo a unidade familiar.</w:t>
      </w:r>
    </w:p>
    <w:p w:rsidR="00C720DC" w:rsidRPr="00C720DC" w:rsidRDefault="00C720DC" w:rsidP="00C720DC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9B0C8A" w:rsidRDefault="00B02560" w:rsidP="0062181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15 de D</w:t>
      </w:r>
      <w:bookmarkStart w:id="0" w:name="_GoBack"/>
      <w:bookmarkEnd w:id="0"/>
      <w:r w:rsidR="009B0C8A">
        <w:rPr>
          <w:rFonts w:ascii="Arial" w:hAnsi="Arial" w:cs="Arial"/>
          <w:b/>
          <w:iCs/>
          <w:sz w:val="20"/>
          <w:szCs w:val="20"/>
        </w:rPr>
        <w:t xml:space="preserve">ezembro, </w:t>
      </w:r>
      <w:r w:rsidR="00621811">
        <w:rPr>
          <w:rFonts w:ascii="Arial" w:hAnsi="Arial" w:cs="Arial"/>
          <w:b/>
          <w:iCs/>
          <w:sz w:val="20"/>
          <w:szCs w:val="20"/>
        </w:rPr>
        <w:t xml:space="preserve">em Baião, </w:t>
      </w:r>
      <w:r w:rsidR="009B0C8A">
        <w:rPr>
          <w:rFonts w:ascii="Arial" w:hAnsi="Arial" w:cs="Arial"/>
          <w:b/>
          <w:iCs/>
          <w:sz w:val="20"/>
          <w:szCs w:val="20"/>
        </w:rPr>
        <w:t xml:space="preserve">realizou-se num ambiente festivo e de comunhão, o almoço do Natal </w:t>
      </w:r>
      <w:r w:rsidR="00621811" w:rsidRPr="00621811">
        <w:rPr>
          <w:rFonts w:ascii="Arial" w:hAnsi="Arial" w:cs="Arial"/>
          <w:b/>
          <w:iCs/>
          <w:sz w:val="20"/>
          <w:szCs w:val="20"/>
        </w:rPr>
        <w:t xml:space="preserve"> </w:t>
      </w:r>
      <w:r w:rsidR="00621811">
        <w:rPr>
          <w:rFonts w:ascii="Arial" w:hAnsi="Arial" w:cs="Arial"/>
          <w:b/>
          <w:iCs/>
          <w:sz w:val="20"/>
          <w:szCs w:val="20"/>
        </w:rPr>
        <w:t xml:space="preserve">entre </w:t>
      </w:r>
      <w:r w:rsidR="00621811" w:rsidRPr="00621811">
        <w:rPr>
          <w:rFonts w:ascii="Arial" w:hAnsi="Arial" w:cs="Arial"/>
          <w:b/>
          <w:iCs/>
          <w:sz w:val="20"/>
          <w:szCs w:val="20"/>
        </w:rPr>
        <w:t>funcionários, assessores, colaboradores e dirigentes</w:t>
      </w:r>
      <w:r w:rsidR="00E0706A">
        <w:rPr>
          <w:rFonts w:ascii="Arial" w:hAnsi="Arial" w:cs="Arial"/>
          <w:b/>
          <w:iCs/>
          <w:sz w:val="20"/>
          <w:szCs w:val="20"/>
        </w:rPr>
        <w:t xml:space="preserve"> da CNIS</w:t>
      </w:r>
      <w:r w:rsidR="00621811">
        <w:rPr>
          <w:rFonts w:ascii="Arial" w:hAnsi="Arial" w:cs="Arial"/>
          <w:b/>
          <w:iCs/>
          <w:sz w:val="20"/>
          <w:szCs w:val="20"/>
        </w:rPr>
        <w:t>.</w:t>
      </w:r>
    </w:p>
    <w:p w:rsidR="009B0C8A" w:rsidRDefault="009B0C8A" w:rsidP="00057F28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924DBA" w:rsidRDefault="00057F28" w:rsidP="0044072D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16 de Dezembro,</w:t>
      </w:r>
      <w:r w:rsidR="00924DBA">
        <w:rPr>
          <w:rFonts w:ascii="Arial" w:hAnsi="Arial" w:cs="Arial"/>
          <w:b/>
          <w:iCs/>
          <w:sz w:val="20"/>
          <w:szCs w:val="20"/>
        </w:rPr>
        <w:t xml:space="preserve"> decorre</w:t>
      </w:r>
      <w:r w:rsidR="0044072D">
        <w:rPr>
          <w:rFonts w:ascii="Arial" w:hAnsi="Arial" w:cs="Arial"/>
          <w:b/>
          <w:iCs/>
          <w:sz w:val="20"/>
          <w:szCs w:val="20"/>
        </w:rPr>
        <w:t>u</w:t>
      </w:r>
      <w:r w:rsidR="00924DBA">
        <w:rPr>
          <w:rFonts w:ascii="Arial" w:hAnsi="Arial" w:cs="Arial"/>
          <w:b/>
          <w:iCs/>
          <w:sz w:val="20"/>
          <w:szCs w:val="20"/>
        </w:rPr>
        <w:t xml:space="preserve"> a cerimónia de assinatura d</w:t>
      </w:r>
      <w:r w:rsidR="005A4BC2">
        <w:rPr>
          <w:rFonts w:ascii="Arial" w:hAnsi="Arial" w:cs="Arial"/>
          <w:b/>
          <w:iCs/>
          <w:sz w:val="20"/>
          <w:szCs w:val="20"/>
        </w:rPr>
        <w:t>o Compromisso de</w:t>
      </w:r>
      <w:r w:rsidR="00BC7FF7">
        <w:rPr>
          <w:rFonts w:ascii="Arial" w:hAnsi="Arial" w:cs="Arial"/>
          <w:b/>
          <w:iCs/>
          <w:sz w:val="20"/>
          <w:szCs w:val="20"/>
        </w:rPr>
        <w:t xml:space="preserve"> Cooperação do Setor </w:t>
      </w:r>
      <w:r w:rsidR="00924DBA">
        <w:rPr>
          <w:rFonts w:ascii="Arial" w:hAnsi="Arial" w:cs="Arial"/>
          <w:b/>
          <w:iCs/>
          <w:sz w:val="20"/>
          <w:szCs w:val="20"/>
        </w:rPr>
        <w:t xml:space="preserve">Social e </w:t>
      </w:r>
      <w:r w:rsidR="00BC7FF7">
        <w:rPr>
          <w:rFonts w:ascii="Arial" w:hAnsi="Arial" w:cs="Arial"/>
          <w:b/>
          <w:iCs/>
          <w:sz w:val="20"/>
          <w:szCs w:val="20"/>
        </w:rPr>
        <w:t xml:space="preserve">Solidário, </w:t>
      </w:r>
      <w:r w:rsidR="005A4BC2">
        <w:rPr>
          <w:rFonts w:ascii="Arial" w:hAnsi="Arial" w:cs="Arial"/>
          <w:b/>
          <w:iCs/>
          <w:sz w:val="20"/>
          <w:szCs w:val="20"/>
        </w:rPr>
        <w:t xml:space="preserve">na residência oficial do </w:t>
      </w:r>
      <w:r w:rsidR="00924DBA">
        <w:rPr>
          <w:rFonts w:ascii="Arial" w:hAnsi="Arial" w:cs="Arial"/>
          <w:b/>
          <w:iCs/>
          <w:sz w:val="20"/>
          <w:szCs w:val="20"/>
        </w:rPr>
        <w:t>Senhor Primeiro-Min</w:t>
      </w:r>
      <w:r w:rsidR="0044072D">
        <w:rPr>
          <w:rFonts w:ascii="Arial" w:hAnsi="Arial" w:cs="Arial"/>
          <w:b/>
          <w:iCs/>
          <w:sz w:val="20"/>
          <w:szCs w:val="20"/>
        </w:rPr>
        <w:t xml:space="preserve">istro, que contou com a </w:t>
      </w:r>
      <w:r w:rsidR="0044072D" w:rsidRPr="0044072D">
        <w:rPr>
          <w:rFonts w:ascii="Arial" w:hAnsi="Arial" w:cs="Arial"/>
          <w:b/>
          <w:iCs/>
          <w:sz w:val="20"/>
          <w:szCs w:val="20"/>
        </w:rPr>
        <w:t>presença dos ministros da Educação e Ciência, Saúde e da Solidariedade, Emprego e Segurança Social.</w:t>
      </w:r>
    </w:p>
    <w:p w:rsidR="004D73DA" w:rsidRPr="004D73DA" w:rsidRDefault="004D73DA" w:rsidP="004D73DA">
      <w:pPr>
        <w:pStyle w:val="PargrafodaLista"/>
        <w:rPr>
          <w:rFonts w:ascii="Arial" w:hAnsi="Arial" w:cs="Arial"/>
          <w:b/>
          <w:iCs/>
          <w:sz w:val="20"/>
          <w:szCs w:val="20"/>
        </w:rPr>
      </w:pPr>
    </w:p>
    <w:p w:rsidR="004D73DA" w:rsidRDefault="004D73DA" w:rsidP="004D73DA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4D73DA">
        <w:rPr>
          <w:rFonts w:ascii="Arial" w:hAnsi="Arial" w:cs="Arial"/>
          <w:i/>
          <w:iCs/>
          <w:sz w:val="20"/>
          <w:szCs w:val="20"/>
        </w:rPr>
        <w:t>Na sua intervenção o presidente da CNIS apontou que "o Estado não tem que fazer tudo e dar tudo, mas que para que dê o que lhe compete e ninguém fique para trás, tem de assegurar que tudo seja feito para que a ningu</w:t>
      </w:r>
      <w:r w:rsidR="00DE5E7F">
        <w:rPr>
          <w:rFonts w:ascii="Arial" w:hAnsi="Arial" w:cs="Arial"/>
          <w:i/>
          <w:iCs/>
          <w:sz w:val="20"/>
          <w:szCs w:val="20"/>
        </w:rPr>
        <w:t>ém falte aquilo de que precisa" e sustentou que “s</w:t>
      </w:r>
      <w:r w:rsidR="00DE5E7F" w:rsidRPr="00DE5E7F">
        <w:rPr>
          <w:rFonts w:ascii="Arial" w:hAnsi="Arial" w:cs="Arial"/>
          <w:i/>
          <w:iCs/>
          <w:sz w:val="20"/>
          <w:szCs w:val="20"/>
        </w:rPr>
        <w:t>omos testemunhas presenciais de um acontecimento que marca um antes e um depois” na cooperação entre o Estado e o Setor Solidário</w:t>
      </w:r>
      <w:r w:rsidR="00DE5E7F">
        <w:rPr>
          <w:rFonts w:ascii="Arial" w:hAnsi="Arial" w:cs="Arial"/>
          <w:i/>
          <w:iCs/>
          <w:sz w:val="20"/>
          <w:szCs w:val="20"/>
        </w:rPr>
        <w:t>.</w:t>
      </w:r>
    </w:p>
    <w:p w:rsidR="00B62A4B" w:rsidRPr="004D73DA" w:rsidRDefault="00B62A4B" w:rsidP="004D73DA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831711" w:rsidRPr="00E514C2" w:rsidRDefault="00B62A4B" w:rsidP="00E514C2">
      <w:pPr>
        <w:pStyle w:val="PargrafodaLista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B62A4B">
        <w:rPr>
          <w:rFonts w:ascii="Arial" w:hAnsi="Arial" w:cs="Arial"/>
          <w:i/>
          <w:iCs/>
          <w:sz w:val="20"/>
          <w:szCs w:val="20"/>
        </w:rPr>
        <w:t>Eleutério Alves, José Casaleiro ,Eduardo Mourin</w:t>
      </w:r>
      <w:r>
        <w:rPr>
          <w:rFonts w:ascii="Arial" w:hAnsi="Arial" w:cs="Arial"/>
          <w:i/>
          <w:iCs/>
          <w:sz w:val="20"/>
          <w:szCs w:val="20"/>
        </w:rPr>
        <w:t>ha ,Lurdes Pombo e César Fatela, dos õrgãos sociais da CNIS</w:t>
      </w:r>
      <w:r w:rsidRPr="00B62A4B">
        <w:rPr>
          <w:rFonts w:ascii="Arial" w:hAnsi="Arial" w:cs="Arial"/>
          <w:i/>
          <w:iCs/>
          <w:sz w:val="20"/>
          <w:szCs w:val="20"/>
        </w:rPr>
        <w:t>)</w:t>
      </w:r>
      <w:r>
        <w:rPr>
          <w:rFonts w:ascii="Arial" w:hAnsi="Arial" w:cs="Arial"/>
          <w:i/>
          <w:iCs/>
          <w:sz w:val="20"/>
          <w:szCs w:val="20"/>
        </w:rPr>
        <w:t>,</w:t>
      </w:r>
      <w:r w:rsidRPr="00B62A4B">
        <w:rPr>
          <w:rFonts w:ascii="Arial" w:hAnsi="Arial" w:cs="Arial"/>
          <w:i/>
          <w:iCs/>
          <w:sz w:val="20"/>
          <w:szCs w:val="20"/>
        </w:rPr>
        <w:t>Henrique Rodrigues e Goreti Teixeira</w:t>
      </w:r>
      <w:r w:rsidR="00177667">
        <w:rPr>
          <w:rFonts w:ascii="Arial" w:hAnsi="Arial" w:cs="Arial"/>
          <w:i/>
          <w:iCs/>
          <w:sz w:val="20"/>
          <w:szCs w:val="20"/>
        </w:rPr>
        <w:t xml:space="preserve"> </w:t>
      </w:r>
      <w:r w:rsidRPr="00B62A4B">
        <w:rPr>
          <w:rFonts w:ascii="Arial" w:hAnsi="Arial" w:cs="Arial"/>
          <w:i/>
          <w:iCs/>
          <w:sz w:val="20"/>
          <w:szCs w:val="20"/>
        </w:rPr>
        <w:t>(assessores)</w:t>
      </w:r>
      <w:r>
        <w:rPr>
          <w:rFonts w:ascii="Arial" w:hAnsi="Arial" w:cs="Arial"/>
          <w:i/>
          <w:iCs/>
          <w:sz w:val="20"/>
          <w:szCs w:val="20"/>
        </w:rPr>
        <w:t xml:space="preserve">, </w:t>
      </w:r>
      <w:r w:rsidRPr="00B62A4B">
        <w:rPr>
          <w:rFonts w:ascii="Arial" w:hAnsi="Arial" w:cs="Arial"/>
          <w:i/>
          <w:iCs/>
          <w:sz w:val="20"/>
          <w:szCs w:val="20"/>
        </w:rPr>
        <w:t>e ainda</w:t>
      </w:r>
      <w:r w:rsidR="00E514C2">
        <w:rPr>
          <w:rFonts w:ascii="Arial" w:hAnsi="Arial" w:cs="Arial"/>
          <w:i/>
          <w:iCs/>
          <w:sz w:val="20"/>
          <w:szCs w:val="20"/>
        </w:rPr>
        <w:t xml:space="preserve">  </w:t>
      </w:r>
      <w:r w:rsidRPr="00E514C2">
        <w:rPr>
          <w:rFonts w:ascii="Arial" w:hAnsi="Arial" w:cs="Arial"/>
          <w:i/>
          <w:iCs/>
          <w:sz w:val="20"/>
          <w:szCs w:val="20"/>
        </w:rPr>
        <w:t>P</w:t>
      </w:r>
      <w:r w:rsidR="002439DC">
        <w:rPr>
          <w:rFonts w:ascii="Arial" w:hAnsi="Arial" w:cs="Arial"/>
          <w:i/>
          <w:iCs/>
          <w:sz w:val="20"/>
          <w:szCs w:val="20"/>
        </w:rPr>
        <w:t>e. José</w:t>
      </w:r>
      <w:r w:rsidRPr="00E514C2">
        <w:rPr>
          <w:rFonts w:ascii="Arial" w:hAnsi="Arial" w:cs="Arial"/>
          <w:i/>
          <w:iCs/>
          <w:sz w:val="20"/>
          <w:szCs w:val="20"/>
        </w:rPr>
        <w:t xml:space="preserve"> Batista e José Batalha</w:t>
      </w:r>
      <w:r w:rsidR="00E514C2">
        <w:rPr>
          <w:rFonts w:ascii="Arial" w:hAnsi="Arial" w:cs="Arial"/>
          <w:i/>
          <w:iCs/>
          <w:sz w:val="20"/>
          <w:szCs w:val="20"/>
        </w:rPr>
        <w:t xml:space="preserve"> </w:t>
      </w:r>
      <w:r w:rsidRPr="00E514C2">
        <w:rPr>
          <w:rFonts w:ascii="Arial" w:hAnsi="Arial" w:cs="Arial"/>
          <w:i/>
          <w:iCs/>
          <w:sz w:val="20"/>
          <w:szCs w:val="20"/>
        </w:rPr>
        <w:t>(presidentes das UDIPSS-Porto e Lisboa)</w:t>
      </w:r>
      <w:r w:rsidR="00E514C2" w:rsidRPr="00E514C2">
        <w:rPr>
          <w:rFonts w:ascii="Arial" w:hAnsi="Arial" w:cs="Arial"/>
          <w:i/>
          <w:iCs/>
          <w:sz w:val="20"/>
          <w:szCs w:val="20"/>
        </w:rPr>
        <w:t>, também estiveram pres</w:t>
      </w:r>
      <w:r w:rsidR="00E514C2">
        <w:rPr>
          <w:rFonts w:ascii="Arial" w:hAnsi="Arial" w:cs="Arial"/>
          <w:i/>
          <w:iCs/>
          <w:sz w:val="20"/>
          <w:szCs w:val="20"/>
        </w:rPr>
        <w:t>entes</w:t>
      </w:r>
      <w:r w:rsidR="00E514C2" w:rsidRPr="00E514C2">
        <w:rPr>
          <w:rFonts w:ascii="Arial" w:hAnsi="Arial" w:cs="Arial"/>
          <w:i/>
          <w:iCs/>
          <w:sz w:val="20"/>
          <w:szCs w:val="20"/>
        </w:rPr>
        <w:t xml:space="preserve"> na cerimónia.</w:t>
      </w:r>
    </w:p>
    <w:p w:rsidR="00B62A4B" w:rsidRPr="004D73DA" w:rsidRDefault="00B62A4B" w:rsidP="00B62A4B">
      <w:pPr>
        <w:pStyle w:val="PargrafodaLista"/>
        <w:ind w:left="426"/>
        <w:rPr>
          <w:rFonts w:ascii="Arial" w:hAnsi="Arial" w:cs="Arial"/>
          <w:i/>
          <w:iCs/>
          <w:sz w:val="20"/>
          <w:szCs w:val="20"/>
        </w:rPr>
      </w:pPr>
    </w:p>
    <w:p w:rsidR="00057F28" w:rsidRPr="00057F28" w:rsidRDefault="00204BE9" w:rsidP="00057F2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</w:t>
      </w:r>
      <w:r w:rsidR="00057F28" w:rsidRPr="00057F28">
        <w:rPr>
          <w:rFonts w:ascii="Arial" w:hAnsi="Arial" w:cs="Arial"/>
          <w:b/>
          <w:iCs/>
          <w:sz w:val="20"/>
          <w:szCs w:val="20"/>
        </w:rPr>
        <w:t xml:space="preserve"> 18 de Dezembro no Ministério da Saúde,</w:t>
      </w:r>
      <w:r w:rsidR="00242DB3">
        <w:rPr>
          <w:rFonts w:ascii="Arial" w:hAnsi="Arial" w:cs="Arial"/>
          <w:b/>
          <w:iCs/>
          <w:sz w:val="20"/>
          <w:szCs w:val="20"/>
        </w:rPr>
        <w:t>realizou-se</w:t>
      </w:r>
      <w:r w:rsidR="00057F28" w:rsidRPr="00057F28">
        <w:rPr>
          <w:rFonts w:ascii="Arial" w:hAnsi="Arial" w:cs="Arial"/>
          <w:b/>
          <w:iCs/>
          <w:sz w:val="20"/>
          <w:szCs w:val="20"/>
        </w:rPr>
        <w:t xml:space="preserve"> uma reunião da Equipa de Acompan</w:t>
      </w:r>
      <w:r w:rsidR="00242DB3">
        <w:rPr>
          <w:rFonts w:ascii="Arial" w:hAnsi="Arial" w:cs="Arial"/>
          <w:b/>
          <w:iCs/>
          <w:sz w:val="20"/>
          <w:szCs w:val="20"/>
        </w:rPr>
        <w:t>hamento ao abrigo do Despacho 1</w:t>
      </w:r>
      <w:r w:rsidR="00057F28" w:rsidRPr="00057F28">
        <w:rPr>
          <w:rFonts w:ascii="Arial" w:hAnsi="Arial" w:cs="Arial"/>
          <w:b/>
          <w:iCs/>
          <w:sz w:val="20"/>
          <w:szCs w:val="20"/>
        </w:rPr>
        <w:t>981/2014,  composta por representantes do Ministério da Solidariedade, CNIS e Misericórdias para tratar de assuntos relacionados com os Cuidados Continuados.</w:t>
      </w:r>
    </w:p>
    <w:p w:rsidR="00057F28" w:rsidRPr="00057F28" w:rsidRDefault="00057F28" w:rsidP="00057F28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057F28" w:rsidRPr="00057F28" w:rsidRDefault="00057F28" w:rsidP="00057F28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057F28">
        <w:rPr>
          <w:rFonts w:ascii="Arial" w:hAnsi="Arial" w:cs="Arial"/>
          <w:i/>
          <w:iCs/>
          <w:sz w:val="20"/>
          <w:szCs w:val="20"/>
        </w:rPr>
        <w:t xml:space="preserve">A CNIS </w:t>
      </w:r>
      <w:r w:rsidR="00242DB3">
        <w:rPr>
          <w:rFonts w:ascii="Arial" w:hAnsi="Arial" w:cs="Arial"/>
          <w:i/>
          <w:iCs/>
          <w:sz w:val="20"/>
          <w:szCs w:val="20"/>
        </w:rPr>
        <w:t>fez-se</w:t>
      </w:r>
      <w:r w:rsidRPr="00057F28">
        <w:rPr>
          <w:rFonts w:ascii="Arial" w:hAnsi="Arial" w:cs="Arial"/>
          <w:i/>
          <w:iCs/>
          <w:sz w:val="20"/>
          <w:szCs w:val="20"/>
        </w:rPr>
        <w:t xml:space="preserve"> representar por Joaquim Vale.</w:t>
      </w:r>
    </w:p>
    <w:p w:rsidR="00057F28" w:rsidRDefault="00057F28" w:rsidP="00057F28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4F53E3" w:rsidRDefault="004F53E3" w:rsidP="004F53E3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iCs/>
          <w:sz w:val="20"/>
          <w:szCs w:val="20"/>
        </w:rPr>
      </w:pPr>
      <w:r w:rsidRPr="004F53E3">
        <w:rPr>
          <w:rFonts w:ascii="Arial" w:hAnsi="Arial" w:cs="Arial"/>
          <w:b/>
          <w:iCs/>
          <w:sz w:val="20"/>
          <w:szCs w:val="20"/>
        </w:rPr>
        <w:t>No dia 18 de Dezembro,  o Conselho de Ministros aprovou a atribuição de 3,5 milhões de euros para reforço do financiamento do Fundo de Restruturação do Sector Solidário (FRSS).</w:t>
      </w:r>
    </w:p>
    <w:p w:rsidR="004F53E3" w:rsidRPr="004F53E3" w:rsidRDefault="004F53E3" w:rsidP="004F53E3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4F53E3" w:rsidRPr="004F53E3" w:rsidRDefault="004F53E3" w:rsidP="004F53E3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4F53E3">
        <w:rPr>
          <w:rFonts w:ascii="Arial" w:hAnsi="Arial" w:cs="Arial"/>
          <w:i/>
          <w:iCs/>
          <w:sz w:val="20"/>
          <w:szCs w:val="20"/>
        </w:rPr>
        <w:t>O FRSS tem como objetivo fortalecer a atuação das Instituições Particulares de Solidariedade Social (IPSS) e equiparadas no desenvolvimento de respostas e programas, potenciadores da economia social, através do acesso criterioso a instrumentos de reestruturação financeira que permitam o equilíbrio e a sustentabilidade económica dessas entidades.</w:t>
      </w:r>
    </w:p>
    <w:p w:rsidR="004F53E3" w:rsidRPr="004F53E3" w:rsidRDefault="004F53E3" w:rsidP="004F53E3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C9589A" w:rsidRPr="007638F7" w:rsidRDefault="00E321BD" w:rsidP="00CA521C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i/>
          <w:iCs/>
          <w:sz w:val="20"/>
          <w:szCs w:val="20"/>
        </w:rPr>
      </w:pPr>
      <w:r w:rsidRPr="00057F28">
        <w:rPr>
          <w:rFonts w:ascii="Arial" w:hAnsi="Arial" w:cs="Arial"/>
          <w:b/>
          <w:iCs/>
          <w:sz w:val="20"/>
          <w:szCs w:val="20"/>
        </w:rPr>
        <w:t>No dia 1</w:t>
      </w:r>
      <w:r w:rsidR="00057F28" w:rsidRPr="00057F28">
        <w:rPr>
          <w:rFonts w:ascii="Arial" w:hAnsi="Arial" w:cs="Arial"/>
          <w:b/>
          <w:iCs/>
          <w:sz w:val="20"/>
          <w:szCs w:val="20"/>
        </w:rPr>
        <w:t>9</w:t>
      </w:r>
      <w:r w:rsidRPr="00057F28">
        <w:rPr>
          <w:rFonts w:ascii="Arial" w:hAnsi="Arial" w:cs="Arial"/>
          <w:b/>
          <w:iCs/>
          <w:sz w:val="20"/>
          <w:szCs w:val="20"/>
        </w:rPr>
        <w:t xml:space="preserve"> de Dezembro</w:t>
      </w:r>
      <w:r w:rsidR="00057F28" w:rsidRPr="00057F28">
        <w:rPr>
          <w:rFonts w:ascii="Arial" w:hAnsi="Arial" w:cs="Arial"/>
          <w:b/>
          <w:iCs/>
          <w:sz w:val="20"/>
          <w:szCs w:val="20"/>
        </w:rPr>
        <w:t>, prolongando-se pelos dias 20 e 21, decorrerá a 26ª Festa de Natal da “</w:t>
      </w:r>
      <w:r w:rsidR="00057F28">
        <w:rPr>
          <w:rFonts w:ascii="Arial" w:hAnsi="Arial" w:cs="Arial"/>
          <w:b/>
          <w:iCs/>
          <w:sz w:val="20"/>
          <w:szCs w:val="20"/>
        </w:rPr>
        <w:t>Comunidade Vida e Paz”</w:t>
      </w:r>
      <w:r w:rsidR="00057F28" w:rsidRPr="00057F28">
        <w:rPr>
          <w:rFonts w:ascii="Arial" w:hAnsi="Arial" w:cs="Arial"/>
          <w:b/>
          <w:iCs/>
          <w:sz w:val="20"/>
          <w:szCs w:val="20"/>
        </w:rPr>
        <w:t>, na cantina da Universidade de Lisboa.</w:t>
      </w:r>
    </w:p>
    <w:p w:rsidR="007638F7" w:rsidRDefault="007638F7" w:rsidP="007638F7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7638F7" w:rsidRDefault="007638F7" w:rsidP="007638F7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:rsidR="007638F7" w:rsidRPr="00057F28" w:rsidRDefault="007638F7" w:rsidP="007638F7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057F28" w:rsidRDefault="00057F28" w:rsidP="00057F28">
      <w:pPr>
        <w:pStyle w:val="PargrafodaLista"/>
        <w:ind w:left="360"/>
        <w:jc w:val="both"/>
        <w:rPr>
          <w:rFonts w:ascii="Arial" w:hAnsi="Arial" w:cs="Arial"/>
          <w:b/>
          <w:iCs/>
          <w:sz w:val="20"/>
          <w:szCs w:val="20"/>
        </w:rPr>
      </w:pPr>
      <w:r w:rsidRPr="00057F28">
        <w:rPr>
          <w:rFonts w:ascii="Arial" w:hAnsi="Arial" w:cs="Arial"/>
          <w:i/>
          <w:iCs/>
          <w:sz w:val="20"/>
          <w:szCs w:val="20"/>
        </w:rPr>
        <w:t>Em 2014 a Comunidade Vida e Paz celebra os 25 anos de gratidão pelas vidas que se tra</w:t>
      </w:r>
      <w:r>
        <w:rPr>
          <w:rFonts w:ascii="Arial" w:hAnsi="Arial" w:cs="Arial"/>
          <w:i/>
          <w:iCs/>
          <w:sz w:val="20"/>
          <w:szCs w:val="20"/>
        </w:rPr>
        <w:t xml:space="preserve">nsformaram </w:t>
      </w:r>
      <w:r w:rsidRPr="00057F28">
        <w:rPr>
          <w:rFonts w:ascii="Arial" w:hAnsi="Arial" w:cs="Arial"/>
          <w:i/>
          <w:iCs/>
          <w:sz w:val="20"/>
          <w:szCs w:val="20"/>
        </w:rPr>
        <w:t>e pelas vidas que se entregaram</w:t>
      </w:r>
      <w:r>
        <w:rPr>
          <w:rFonts w:ascii="Arial" w:hAnsi="Arial" w:cs="Arial"/>
          <w:b/>
          <w:iCs/>
          <w:sz w:val="20"/>
          <w:szCs w:val="20"/>
        </w:rPr>
        <w:t>.</w:t>
      </w:r>
    </w:p>
    <w:p w:rsidR="00057F28" w:rsidRPr="00057F28" w:rsidRDefault="00057F28" w:rsidP="00057F28">
      <w:pPr>
        <w:pStyle w:val="PargrafodaLista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Em 2013 contaram a colaboração de mais de 1200 voluntários, forma distribuídas 2772 refeições nataliciias, realizados 161 rastreios dentários, 281 consultas médicas e rastreios de tensão arterial e de diabetes, proporcionaram 152 banhos quentes, 576 atendimentos na Loja do Cidaão e 216 pessoas foram atendidas no espaço cabelereiro. Atenderam ainda 187 convidados interessados em ingressar no programa de recuperação da Comunidade Vida e Paz.</w:t>
      </w:r>
    </w:p>
    <w:p w:rsidR="00B126B4" w:rsidRDefault="00B126B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0706A" w:rsidRDefault="00E0706A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0706A" w:rsidRDefault="00E0706A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0706A" w:rsidRDefault="00E0706A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C43854" w:rsidRDefault="00C4385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C43854" w:rsidRDefault="00E8128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noProof/>
          <w:color w:val="4D4D4D"/>
          <w:sz w:val="20"/>
          <w:szCs w:val="20"/>
          <w:lang w:val="pt-PT" w:eastAsia="pt-PT"/>
        </w:rPr>
        <w:drawing>
          <wp:anchor distT="0" distB="0" distL="114300" distR="114300" simplePos="0" relativeHeight="251685376" behindDoc="1" locked="0" layoutInCell="1" allowOverlap="1">
            <wp:simplePos x="0" y="0"/>
            <wp:positionH relativeFrom="column">
              <wp:posOffset>3230</wp:posOffset>
            </wp:positionH>
            <wp:positionV relativeFrom="paragraph">
              <wp:posOffset>4335</wp:posOffset>
            </wp:positionV>
            <wp:extent cx="5499100" cy="621665"/>
            <wp:effectExtent l="0" t="0" r="6350" b="6985"/>
            <wp:wrapTight wrapText="bothSides">
              <wp:wrapPolygon edited="0">
                <wp:start x="0" y="0"/>
                <wp:lineTo x="0" y="21181"/>
                <wp:lineTo x="21550" y="21181"/>
                <wp:lineTo x="21550" y="0"/>
                <wp:lineTo x="0" y="0"/>
              </wp:wrapPolygon>
            </wp:wrapTight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3854" w:rsidRDefault="00C4385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C43854" w:rsidRPr="00C43854" w:rsidRDefault="0057596F" w:rsidP="00C43854">
      <w:pPr>
        <w:shd w:val="clear" w:color="auto" w:fill="FFFFFF"/>
        <w:spacing w:after="0" w:line="235" w:lineRule="atLeast"/>
        <w:ind w:left="15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noProof/>
          <w:color w:val="4D4D4D"/>
          <w:sz w:val="20"/>
          <w:szCs w:val="20"/>
          <w:lang w:val="pt-PT" w:eastAsia="pt-PT"/>
        </w:rPr>
        <w:drawing>
          <wp:anchor distT="0" distB="0" distL="114300" distR="114300" simplePos="0" relativeHeight="251686400" behindDoc="1" locked="0" layoutInCell="1" allowOverlap="1">
            <wp:simplePos x="0" y="0"/>
            <wp:positionH relativeFrom="column">
              <wp:posOffset>3230</wp:posOffset>
            </wp:positionH>
            <wp:positionV relativeFrom="paragraph">
              <wp:posOffset>3368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hyperlink r:id="rId15" w:tgtFrame="_blank" w:tooltip="Abrir documento em nova página" w:history="1">
        <w:r w:rsidR="00C43854" w:rsidRPr="00C43854">
          <w:rPr>
            <w:rFonts w:ascii="Arial" w:eastAsia="Times New Roman" w:hAnsi="Arial" w:cs="Arial"/>
            <w:b/>
            <w:bCs/>
            <w:caps/>
            <w:color w:val="333333"/>
            <w:sz w:val="20"/>
            <w:szCs w:val="20"/>
            <w:lang w:val="pt-PT" w:eastAsia="pt-PT"/>
          </w:rPr>
          <w:t>PORTARIA N.º 260/2014 - DIÁRIO DA REPÚBLICA N.º 241/2014, SÉRIE I DE 2014-12-15</w:t>
        </w:r>
      </w:hyperlink>
    </w:p>
    <w:p w:rsidR="00C43854" w:rsidRPr="00C43854" w:rsidRDefault="00C43854" w:rsidP="0057596F">
      <w:pPr>
        <w:shd w:val="clear" w:color="auto" w:fill="FFFFFF"/>
        <w:spacing w:after="0" w:line="240" w:lineRule="auto"/>
        <w:ind w:left="15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C4385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Ministérios da Administração Interna e da Saúde</w:t>
      </w:r>
    </w:p>
    <w:p w:rsidR="00C43854" w:rsidRDefault="0057596F" w:rsidP="00C43854">
      <w:pPr>
        <w:shd w:val="clear" w:color="auto" w:fill="FFFFFF"/>
        <w:spacing w:after="0" w:line="235" w:lineRule="atLeast"/>
        <w:ind w:left="150"/>
        <w:jc w:val="both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     </w:t>
      </w:r>
      <w:r w:rsidR="00C43854" w:rsidRPr="00C4385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Aprova o Regulamento do Transporte de Doentes</w:t>
      </w:r>
    </w:p>
    <w:p w:rsidR="00061E64" w:rsidRPr="00C43854" w:rsidRDefault="00061E64" w:rsidP="00E61F4C">
      <w:pPr>
        <w:shd w:val="clear" w:color="auto" w:fill="FFFFFF"/>
        <w:spacing w:after="0" w:line="235" w:lineRule="atLeast"/>
        <w:jc w:val="both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C43854" w:rsidRDefault="00061E6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bCs/>
          <w:caps/>
          <w:noProof/>
          <w:color w:val="333333"/>
          <w:sz w:val="20"/>
          <w:szCs w:val="20"/>
          <w:lang w:val="pt-PT" w:eastAsia="pt-PT"/>
        </w:rPr>
        <w:drawing>
          <wp:anchor distT="0" distB="0" distL="114300" distR="114300" simplePos="0" relativeHeight="251687424" behindDoc="1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119159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1E64" w:rsidRPr="00061E64" w:rsidRDefault="00D55F95" w:rsidP="00E61F4C">
      <w:pPr>
        <w:shd w:val="clear" w:color="auto" w:fill="FFFFFF"/>
        <w:spacing w:after="0" w:line="235" w:lineRule="atLeast"/>
        <w:rPr>
          <w:rFonts w:ascii="Arial" w:eastAsia="Times New Roman" w:hAnsi="Arial" w:cs="Arial"/>
          <w:b/>
          <w:bCs/>
          <w:caps/>
          <w:color w:val="333333"/>
          <w:sz w:val="20"/>
          <w:szCs w:val="20"/>
          <w:lang w:val="pt-PT" w:eastAsia="pt-PT"/>
        </w:rPr>
      </w:pPr>
      <w:hyperlink r:id="rId16" w:tgtFrame="_blank" w:tooltip="Abrir documento em nova página" w:history="1">
        <w:r w:rsidR="00061E64" w:rsidRPr="00061E64">
          <w:rPr>
            <w:rFonts w:ascii="Arial" w:eastAsia="Times New Roman" w:hAnsi="Arial" w:cs="Arial"/>
            <w:b/>
            <w:bCs/>
            <w:caps/>
            <w:color w:val="333333"/>
            <w:sz w:val="20"/>
            <w:szCs w:val="20"/>
            <w:lang w:val="pt-PT" w:eastAsia="pt-PT"/>
          </w:rPr>
          <w:t>PORTARIA N.º 266/2014 - DIÁRIO DA REPÚBLICA N.º 243/2014, SÉRIE I DE 2014-12-17</w:t>
        </w:r>
      </w:hyperlink>
    </w:p>
    <w:p w:rsidR="00061E64" w:rsidRPr="00061E64" w:rsidRDefault="00061E64" w:rsidP="00E61F4C">
      <w:p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061E6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Ministérios das Finanças e da Solidariedade, Emprego e Segurança Social</w:t>
      </w:r>
    </w:p>
    <w:p w:rsidR="00061E64" w:rsidRDefault="00061E64" w:rsidP="00E61F4C">
      <w:p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061E6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Determina os valores dos coeficientes das remunerações de referência que servem de base </w:t>
      </w:r>
      <w:r w:rsidR="009E4E53" w:rsidRPr="00061E6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de </w:t>
      </w:r>
      <w:r w:rsidR="009E4E53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cálculo</w:t>
      </w:r>
      <w:r w:rsidRPr="00061E6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das pensões de invalidez e velhice do regime geral de segurança social e do regime do seguro social voluntário e revoga a </w:t>
      </w:r>
      <w:hyperlink r:id="rId17" w:tgtFrame="_blank" w:tooltip="Portaria n.º 281/2013" w:history="1">
        <w:r w:rsidRPr="00061E64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Portaria n.º 281/2013</w:t>
        </w:r>
      </w:hyperlink>
      <w:r w:rsidRPr="00061E64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28 de agosto</w:t>
      </w:r>
    </w:p>
    <w:p w:rsidR="00E61F4C" w:rsidRDefault="00E61F4C" w:rsidP="00061E64">
      <w:pPr>
        <w:shd w:val="clear" w:color="auto" w:fill="FFFFFF"/>
        <w:spacing w:after="0" w:line="240" w:lineRule="auto"/>
        <w:ind w:left="150" w:firstLine="6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61F4C" w:rsidRPr="00061E64" w:rsidRDefault="00E61F4C" w:rsidP="00061E64">
      <w:pPr>
        <w:shd w:val="clear" w:color="auto" w:fill="FFFFFF"/>
        <w:spacing w:after="0" w:line="240" w:lineRule="auto"/>
        <w:ind w:left="150" w:firstLine="6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61F4C" w:rsidRPr="00E61F4C" w:rsidRDefault="00E61F4C" w:rsidP="00E61F4C">
      <w:pPr>
        <w:shd w:val="clear" w:color="auto" w:fill="FFFFFF"/>
        <w:spacing w:after="0" w:line="235" w:lineRule="atLeast"/>
        <w:rPr>
          <w:rFonts w:ascii="Arial" w:eastAsia="Times New Roman" w:hAnsi="Arial" w:cs="Arial"/>
          <w:b/>
          <w:bCs/>
          <w:caps/>
          <w:color w:val="333333"/>
          <w:sz w:val="20"/>
          <w:szCs w:val="20"/>
          <w:lang w:val="pt-PT" w:eastAsia="pt-PT"/>
        </w:rPr>
      </w:pPr>
      <w:r w:rsidRPr="00E61F4C">
        <w:rPr>
          <w:rFonts w:ascii="Arial" w:eastAsia="Times New Roman" w:hAnsi="Arial" w:cs="Arial"/>
          <w:b/>
          <w:bCs/>
          <w:caps/>
          <w:noProof/>
          <w:color w:val="333333"/>
          <w:sz w:val="20"/>
          <w:szCs w:val="20"/>
          <w:lang w:val="pt-PT" w:eastAsia="pt-PT"/>
        </w:rPr>
        <w:drawing>
          <wp:anchor distT="0" distB="0" distL="114300" distR="114300" simplePos="0" relativeHeight="251693568" behindDoc="1" locked="0" layoutInCell="1" allowOverlap="1">
            <wp:simplePos x="0" y="0"/>
            <wp:positionH relativeFrom="column">
              <wp:posOffset>3230</wp:posOffset>
            </wp:positionH>
            <wp:positionV relativeFrom="paragraph">
              <wp:posOffset>-4224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hyperlink r:id="rId18" w:history="1">
        <w:r w:rsidRPr="00E61F4C">
          <w:rPr>
            <w:rFonts w:ascii="Arial" w:eastAsia="Times New Roman" w:hAnsi="Arial" w:cs="Arial"/>
            <w:b/>
            <w:bCs/>
            <w:caps/>
            <w:color w:val="333333"/>
            <w:sz w:val="20"/>
            <w:szCs w:val="20"/>
            <w:lang w:val="pt-PT" w:eastAsia="pt-PT"/>
          </w:rPr>
          <w:t>LEI N.º 79/2014 - DIÁRIO DA REPÚBLICA N.º 245/2014, SÉRIE I DE 2014-12-19</w:t>
        </w:r>
      </w:hyperlink>
    </w:p>
    <w:p w:rsidR="00E61F4C" w:rsidRPr="00E61F4C" w:rsidRDefault="00E61F4C" w:rsidP="00E61F4C">
      <w:pPr>
        <w:shd w:val="clear" w:color="auto" w:fill="FFFFFF"/>
        <w:spacing w:after="0" w:line="240" w:lineRule="auto"/>
        <w:ind w:left="15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Assembleia da República</w:t>
      </w:r>
    </w:p>
    <w:p w:rsidR="00E61F4C" w:rsidRDefault="00E61F4C" w:rsidP="00E61F4C">
      <w:pPr>
        <w:shd w:val="clear" w:color="auto" w:fill="FFFFFF"/>
        <w:spacing w:after="0" w:line="235" w:lineRule="atLeast"/>
        <w:ind w:left="450"/>
        <w:jc w:val="both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Revê o regime jurídico do arrendamento urbano, alterando o Código Civil e procedendo à </w:t>
      </w:r>
      <w:r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segunda</w:t>
      </w:r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alteração à </w:t>
      </w:r>
      <w:hyperlink r:id="rId19" w:tgtFrame="_blank" w:tooltip="Lei n.º 6/2006" w:history="1"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Lei n.º 6/2006</w:t>
        </w:r>
      </w:hyperlink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27 de fevereiro, à terceira alteração ao</w:t>
      </w:r>
      <w:r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</w:t>
      </w:r>
      <w:hyperlink r:id="rId20" w:tgtFrame="_blank" w:tooltip="Decreto-Lei n.º 157/2006" w:history="1"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Decreto-Lei n.º 157/2006</w:t>
        </w:r>
      </w:hyperlink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8 de agosto, e à segunda alteração ao </w:t>
      </w:r>
      <w:hyperlink r:id="rId21" w:tgtFrame="_blank" w:tooltip="Decreto-Lei n.º 158/2006" w:history="1"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Decreto-Lei n.º 158/2006</w:t>
        </w:r>
      </w:hyperlink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8 de agosto</w:t>
      </w:r>
    </w:p>
    <w:p w:rsidR="00E61F4C" w:rsidRPr="00E61F4C" w:rsidRDefault="00E61F4C" w:rsidP="00E61F4C">
      <w:pPr>
        <w:shd w:val="clear" w:color="auto" w:fill="FFFFFF"/>
        <w:spacing w:after="0" w:line="235" w:lineRule="atLeast"/>
        <w:ind w:left="450"/>
        <w:jc w:val="both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E61F4C">
        <w:rPr>
          <w:rFonts w:ascii="Arial" w:eastAsia="Times New Roman" w:hAnsi="Arial" w:cs="Arial"/>
          <w:b/>
          <w:bCs/>
          <w:caps/>
          <w:noProof/>
          <w:color w:val="333333"/>
          <w:sz w:val="20"/>
          <w:szCs w:val="20"/>
          <w:lang w:val="pt-PT" w:eastAsia="pt-PT"/>
        </w:rPr>
        <w:drawing>
          <wp:anchor distT="0" distB="0" distL="114300" distR="114300" simplePos="0" relativeHeight="251694592" behindDoc="1" locked="0" layoutInCell="1" allowOverlap="1">
            <wp:simplePos x="0" y="0"/>
            <wp:positionH relativeFrom="column">
              <wp:posOffset>22639</wp:posOffset>
            </wp:positionH>
            <wp:positionV relativeFrom="paragraph">
              <wp:posOffset>66675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61F4C" w:rsidRPr="00E61F4C" w:rsidRDefault="00D55F95" w:rsidP="00E61F4C">
      <w:pPr>
        <w:shd w:val="clear" w:color="auto" w:fill="FFFFFF"/>
        <w:spacing w:after="0" w:line="235" w:lineRule="atLeast"/>
        <w:ind w:left="150"/>
        <w:rPr>
          <w:rFonts w:ascii="Arial" w:eastAsia="Times New Roman" w:hAnsi="Arial" w:cs="Arial"/>
          <w:b/>
          <w:bCs/>
          <w:caps/>
          <w:color w:val="333333"/>
          <w:sz w:val="20"/>
          <w:szCs w:val="20"/>
          <w:lang w:val="pt-PT" w:eastAsia="pt-PT"/>
        </w:rPr>
      </w:pPr>
      <w:hyperlink r:id="rId22" w:history="1">
        <w:r w:rsidR="00E61F4C" w:rsidRPr="00E61F4C">
          <w:rPr>
            <w:rFonts w:ascii="Arial" w:eastAsia="Times New Roman" w:hAnsi="Arial" w:cs="Arial"/>
            <w:b/>
            <w:bCs/>
            <w:caps/>
            <w:color w:val="333333"/>
            <w:sz w:val="20"/>
            <w:szCs w:val="20"/>
            <w:lang w:val="pt-PT" w:eastAsia="pt-PT"/>
          </w:rPr>
          <w:t>LEI N.º 80/2014 - DIÁRIO DA REPÚBLICA N.º 245/2014, SÉRIE I DE 2014-12-19</w:t>
        </w:r>
      </w:hyperlink>
    </w:p>
    <w:p w:rsidR="00E61F4C" w:rsidRPr="00E61F4C" w:rsidRDefault="000B664D" w:rsidP="000B664D">
      <w:pPr>
        <w:shd w:val="clear" w:color="auto" w:fill="FFFFFF"/>
        <w:spacing w:after="0" w:line="240" w:lineRule="auto"/>
        <w:ind w:left="15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     </w:t>
      </w:r>
      <w:r w:rsidR="00E61F4C"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Assembleia da República</w:t>
      </w:r>
    </w:p>
    <w:p w:rsidR="00E61F4C" w:rsidRDefault="000B664D" w:rsidP="006B189E">
      <w:p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</w:t>
      </w:r>
      <w:r w:rsidR="00E61F4C"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Estabelece o regime de renda condicionada dos contratos de arrendamento para fim </w:t>
      </w:r>
      <w:r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  </w:t>
      </w:r>
      <w:r w:rsidR="006B189E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 xml:space="preserve">       </w:t>
      </w:r>
      <w:r w:rsidR="00E61F4C"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habitacional</w:t>
      </w:r>
    </w:p>
    <w:p w:rsidR="006B189E" w:rsidRPr="00E61F4C" w:rsidRDefault="006B189E" w:rsidP="006B189E">
      <w:p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61F4C" w:rsidRPr="00E61F4C" w:rsidRDefault="006B189E" w:rsidP="006B189E">
      <w:pPr>
        <w:shd w:val="clear" w:color="auto" w:fill="FFFFFF"/>
        <w:spacing w:after="0" w:line="235" w:lineRule="atLeast"/>
        <w:ind w:left="150"/>
        <w:rPr>
          <w:rFonts w:ascii="Arial" w:eastAsia="Times New Roman" w:hAnsi="Arial" w:cs="Arial"/>
          <w:b/>
          <w:bCs/>
          <w:caps/>
          <w:color w:val="333333"/>
          <w:sz w:val="20"/>
          <w:szCs w:val="20"/>
          <w:lang w:val="pt-PT" w:eastAsia="pt-PT"/>
        </w:rPr>
      </w:pPr>
      <w:r w:rsidRPr="006B189E">
        <w:rPr>
          <w:rFonts w:ascii="Arial" w:eastAsia="Times New Roman" w:hAnsi="Arial" w:cs="Arial"/>
          <w:b/>
          <w:bCs/>
          <w:caps/>
          <w:noProof/>
          <w:color w:val="333333"/>
          <w:sz w:val="20"/>
          <w:szCs w:val="20"/>
          <w:lang w:val="pt-PT" w:eastAsia="pt-PT"/>
        </w:rPr>
        <w:drawing>
          <wp:anchor distT="0" distB="0" distL="114300" distR="114300" simplePos="0" relativeHeight="251695616" behindDoc="1" locked="0" layoutInCell="1" allowOverlap="1">
            <wp:simplePos x="0" y="0"/>
            <wp:positionH relativeFrom="column">
              <wp:posOffset>3230</wp:posOffset>
            </wp:positionH>
            <wp:positionV relativeFrom="paragraph">
              <wp:posOffset>193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hyperlink r:id="rId23" w:history="1">
        <w:r w:rsidR="00E61F4C" w:rsidRPr="00E61F4C">
          <w:rPr>
            <w:rFonts w:ascii="Arial" w:eastAsia="Times New Roman" w:hAnsi="Arial" w:cs="Arial"/>
            <w:b/>
            <w:bCs/>
            <w:caps/>
            <w:color w:val="333333"/>
            <w:sz w:val="20"/>
            <w:szCs w:val="20"/>
            <w:lang w:val="pt-PT" w:eastAsia="pt-PT"/>
          </w:rPr>
          <w:t>LEI N.º 81/2014 - DIÁRIO DA REPÚBLICA N.º 245/2014, SÉRIE I DE 2014-12-19</w:t>
        </w:r>
      </w:hyperlink>
    </w:p>
    <w:p w:rsidR="00E61F4C" w:rsidRPr="00E61F4C" w:rsidRDefault="00E61F4C" w:rsidP="00E61F4C">
      <w:pPr>
        <w:shd w:val="clear" w:color="auto" w:fill="FFFFFF"/>
        <w:spacing w:after="0" w:line="240" w:lineRule="auto"/>
        <w:ind w:left="150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Assembleia da República</w:t>
      </w:r>
    </w:p>
    <w:p w:rsidR="00E61F4C" w:rsidRPr="00E61F4C" w:rsidRDefault="00E61F4C" w:rsidP="006B189E">
      <w:pPr>
        <w:shd w:val="clear" w:color="auto" w:fill="FFFFFF"/>
        <w:spacing w:after="0" w:line="235" w:lineRule="atLeast"/>
        <w:ind w:left="426"/>
        <w:jc w:val="both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Estabelece o novo regime do arrendamento apoiado para habitação e revoga a </w:t>
      </w:r>
      <w:hyperlink r:id="rId24" w:tgtFrame="_blank" w:tooltip="Lei n.º 21/2009" w:history="1"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Lei n.º 21/2009</w:t>
        </w:r>
      </w:hyperlink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20 de maio, e os </w:t>
      </w:r>
      <w:hyperlink r:id="rId25" w:tgtFrame="_blank" w:tooltip="Decreto-Lei n.º 608/73" w:history="1"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 xml:space="preserve">Decretos-Leis </w:t>
        </w:r>
        <w:proofErr w:type="spellStart"/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n.os</w:t>
        </w:r>
        <w:proofErr w:type="spellEnd"/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 xml:space="preserve"> 608/73</w:t>
        </w:r>
      </w:hyperlink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14 de novembro, e </w:t>
      </w:r>
      <w:hyperlink r:id="rId26" w:tgtFrame="_blank" w:tooltip="Decreto-Lei n.º 166/93" w:history="1">
        <w:r w:rsidRPr="00E61F4C">
          <w:rPr>
            <w:rFonts w:ascii="Arial" w:eastAsia="Times New Roman" w:hAnsi="Arial" w:cs="Arial"/>
            <w:color w:val="4D4D4D"/>
            <w:sz w:val="20"/>
            <w:szCs w:val="20"/>
            <w:lang w:val="pt-PT" w:eastAsia="pt-PT"/>
          </w:rPr>
          <w:t>166/93</w:t>
        </w:r>
      </w:hyperlink>
      <w:r w:rsidRPr="00E61F4C"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  <w:t>, de 7 de maio</w:t>
      </w: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523FDC" w:rsidRPr="00177667" w:rsidRDefault="00523FDC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"/>
          <w:szCs w:val="2"/>
          <w:lang w:val="pt-PT" w:eastAsia="pt-PT"/>
        </w:rPr>
      </w:pPr>
    </w:p>
    <w:p w:rsidR="007E089D" w:rsidRDefault="00D55F95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D55F95">
        <w:rPr>
          <w:noProof/>
          <w:lang w:val="pt-PT" w:eastAsia="pt-PT"/>
        </w:rPr>
        <w:pict>
          <v:group id="Grupo 451" o:spid="_x0000_s1027" style="position:absolute;margin-left:-6.15pt;margin-top:22.9pt;width:6in;height:46.15pt;z-index:-251650048;mso-position-horizontal-relative:margin" coordsize="64800,7547" wrapcoords="-38 -348 -38 21252 21600 21252 21638 -348 -38 -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">
            <v:rect id="Dikdörtgen 412" o:spid="_x0000_s1028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YQ/cYA&#10;AADbAAAADwAAAGRycy9kb3ducmV2LnhtbESPQWvCQBSE74L/YXlCL6XZaFVC6ioiFDxoRVtKj4/s&#10;axKafRuya5Lm17uFgsdhZr5hVpveVKKlxpWWFUyjGARxZnXJuYKP99enBITzyBory6Tglxxs1uPR&#10;ClNtOz5Te/G5CBB2KSoovK9TKV1WkEEX2Zo4eN+2MeiDbHKpG+wC3FRyFsdLabDksFBgTbuCsp/L&#10;1Sh4O+2Ow9fePg8yW/oDJbPhcf6p1MOk376A8NT7e/i/vdcK5gv4+xJ+gF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NYQ/cYAAADbAAAADwAAAAAAAAAAAAAAAACYAgAAZHJz&#10;L2Rvd25yZXYueG1sUEsFBgAAAAAEAAQA9QAAAIsDAAAAAA==&#10;" fillcolor="#ececec" stroked="f" strokeweight="1pt"/>
            <v:line id="Line 12" o:spid="_x0000_s1029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TXp8AAAADbAAAADwAAAGRycy9kb3ducmV2LnhtbERPS27CMBDdV+IO1iB11zg05aOAQagS&#10;VRddQOAAQzwkEfE4sk2S3r5eVGL59P6b3Wha0ZPzjWUFsyQFQVxa3XCl4HI+vK1A+ICssbVMCn7J&#10;w247edlgru3AJ+qLUIkYwj5HBXUIXS6lL2sy6BPbEUfuZp3BEKGrpHY4xHDTyvc0XUiDDceGGjv6&#10;rKm8Fw+jQGfz1H9djj/XI1vPLiuX/Wyl1Ot03K9BBBrDU/zv/tYKPuLY+CX+ALn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k016fAAAAA2wAAAA8AAAAAAAAAAAAAAAAA&#10;oQIAAGRycy9kb3ducmV2LnhtbFBLBQYAAAAABAAEAPkAAACOAwAAAAA=&#10;" strokecolor="#1671b7" strokeweight="1pt">
              <v:stroke joinstyle="miter"/>
            </v:line>
            <v:shape id="Metin Kutusu 421" o:spid="_x0000_s1030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ZFuMUA&#10;AADbAAAADwAAAGRycy9kb3ducmV2LnhtbESPX2vCQBDE3wv9DscKfasXi0hJPUVsCz70n9pCfVtz&#10;axKa2wt3a4zf3isU+jjMzG+Y6bx3jeooxNqzgdEwA0VceFtzaeBz+3x7DyoKssXGMxk4U4T57Ppq&#10;irn1J15Tt5FSJQjHHA1UIm2udSwqchiHviVO3sEHh5JkKLUNeEpw1+i7LJtohzWnhQpbWlZU/GyO&#10;zkDzHcPLPpNd91i+yse7Pn49jd6MuRn0iwdQQr38h//aK2tgPIHfL+kH6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hkW4xQAAANsAAAAPAAAAAAAAAAAAAAAAAJgCAABkcnMv&#10;ZG93bnJldi54bWxQSwUGAAAAAAQABAD1AAAAigMAAAAA&#10;" filled="f" stroked="f" strokeweight=".5pt">
              <v:textbox style="mso-next-textbox:#Metin Kutusu 421" inset="0,0,0,0">
                <w:txbxContent>
                  <w:p w:rsidR="003C14F2" w:rsidRPr="00B979D5" w:rsidRDefault="003C14F2" w:rsidP="003C14F2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INFORMAÇÃO</w:t>
                    </w:r>
                  </w:p>
                  <w:p w:rsidR="003C14F2" w:rsidRPr="00015F9B" w:rsidRDefault="003C14F2" w:rsidP="003C14F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3C14F2" w:rsidRPr="00015F9B" w:rsidRDefault="003C14F2" w:rsidP="003C14F2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w10:wrap type="tight" anchorx="margin"/>
          </v:group>
        </w:pict>
      </w:r>
    </w:p>
    <w:p w:rsidR="00A377EB" w:rsidRDefault="00435C88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C13E34">
        <w:rPr>
          <w:noProof/>
          <w:lang w:val="pt-PT" w:eastAsia="pt-PT"/>
        </w:rPr>
        <w:drawing>
          <wp:anchor distT="0" distB="0" distL="114300" distR="114300" simplePos="0" relativeHeight="251682304" behindDoc="1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918845</wp:posOffset>
            </wp:positionV>
            <wp:extent cx="5400040" cy="3328670"/>
            <wp:effectExtent l="19050" t="0" r="0" b="0"/>
            <wp:wrapTight wrapText="bothSides">
              <wp:wrapPolygon edited="0">
                <wp:start x="2667" y="0"/>
                <wp:lineTo x="152" y="0"/>
                <wp:lineTo x="305" y="494"/>
                <wp:lineTo x="10744" y="1978"/>
                <wp:lineTo x="2210" y="2101"/>
                <wp:lineTo x="-76" y="2472"/>
                <wp:lineTo x="-76" y="5810"/>
                <wp:lineTo x="914" y="5934"/>
                <wp:lineTo x="10744" y="5934"/>
                <wp:lineTo x="2210" y="6552"/>
                <wp:lineTo x="-76" y="6923"/>
                <wp:lineTo x="0" y="11867"/>
                <wp:lineTo x="2134" y="11867"/>
                <wp:lineTo x="991" y="12856"/>
                <wp:lineTo x="-76" y="13721"/>
                <wp:lineTo x="0" y="20768"/>
                <wp:lineTo x="1600" y="20768"/>
                <wp:lineTo x="2057" y="20768"/>
                <wp:lineTo x="5791" y="20768"/>
                <wp:lineTo x="21564" y="20026"/>
                <wp:lineTo x="21564" y="18790"/>
                <wp:lineTo x="20879" y="18790"/>
                <wp:lineTo x="9906" y="17801"/>
                <wp:lineTo x="21564" y="17183"/>
                <wp:lineTo x="21564" y="12733"/>
                <wp:lineTo x="21260" y="12733"/>
                <wp:lineTo x="14935" y="11867"/>
                <wp:lineTo x="18897" y="11867"/>
                <wp:lineTo x="21564" y="11126"/>
                <wp:lineTo x="21564" y="8282"/>
                <wp:lineTo x="20955" y="8159"/>
                <wp:lineTo x="13868" y="7911"/>
                <wp:lineTo x="21564" y="7911"/>
                <wp:lineTo x="21564" y="6675"/>
                <wp:lineTo x="10744" y="5934"/>
                <wp:lineTo x="21564" y="5068"/>
                <wp:lineTo x="21564" y="4079"/>
                <wp:lineTo x="21488" y="3956"/>
                <wp:lineTo x="21564" y="2720"/>
                <wp:lineTo x="21488" y="2101"/>
                <wp:lineTo x="10744" y="1978"/>
                <wp:lineTo x="21183" y="494"/>
                <wp:lineTo x="21336" y="0"/>
                <wp:lineTo x="17069" y="0"/>
                <wp:lineTo x="2667" y="0"/>
              </wp:wrapPolygon>
            </wp:wrapTight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2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3E34" w:rsidRDefault="00C13E3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C13E34" w:rsidRDefault="00C13E3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186F09" w:rsidRDefault="00186F09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B126B4" w:rsidRDefault="00B126B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B126B4" w:rsidRDefault="00177667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noProof/>
          <w:color w:val="4D4D4D"/>
          <w:sz w:val="20"/>
          <w:szCs w:val="20"/>
          <w:lang w:val="pt-PT" w:eastAsia="pt-PT"/>
        </w:rPr>
        <w:drawing>
          <wp:anchor distT="0" distB="0" distL="114300" distR="114300" simplePos="0" relativeHeight="251697664" behindDoc="0" locked="0" layoutInCell="1" allowOverlap="1">
            <wp:simplePos x="0" y="0"/>
            <wp:positionH relativeFrom="column">
              <wp:posOffset>845820</wp:posOffset>
            </wp:positionH>
            <wp:positionV relativeFrom="paragraph">
              <wp:posOffset>138430</wp:posOffset>
            </wp:positionV>
            <wp:extent cx="3335020" cy="4465955"/>
            <wp:effectExtent l="38100" t="19050" r="17780" b="10795"/>
            <wp:wrapNone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5219" r="12925"/>
                    <a:stretch/>
                  </pic:blipFill>
                  <pic:spPr bwMode="auto">
                    <a:xfrm>
                      <a:off x="0" y="0"/>
                      <a:ext cx="3335020" cy="446595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126B4" w:rsidRDefault="00B126B4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9D29F6" w:rsidRDefault="009D29F6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9D29F6" w:rsidRDefault="009D29F6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6327DD" w:rsidRDefault="006327DD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6327DD" w:rsidRDefault="00E81350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6327DD">
        <w:rPr>
          <w:noProof/>
          <w:lang w:val="pt-PT" w:eastAsia="pt-PT"/>
        </w:rPr>
        <w:lastRenderedPageBreak/>
        <w:drawing>
          <wp:anchor distT="0" distB="0" distL="114300" distR="114300" simplePos="0" relativeHeight="251684352" behindDoc="1" locked="0" layoutInCell="1" allowOverlap="1">
            <wp:simplePos x="0" y="0"/>
            <wp:positionH relativeFrom="column">
              <wp:posOffset>-334700</wp:posOffset>
            </wp:positionH>
            <wp:positionV relativeFrom="paragraph">
              <wp:posOffset>164410</wp:posOffset>
            </wp:positionV>
            <wp:extent cx="5978525" cy="8258175"/>
            <wp:effectExtent l="19050" t="0" r="3175" b="0"/>
            <wp:wrapTight wrapText="bothSides">
              <wp:wrapPolygon edited="0">
                <wp:start x="-69" y="0"/>
                <wp:lineTo x="-69" y="21575"/>
                <wp:lineTo x="21611" y="21575"/>
                <wp:lineTo x="21611" y="0"/>
                <wp:lineTo x="-69" y="0"/>
              </wp:wrapPolygon>
            </wp:wrapTight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52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81350" w:rsidRDefault="00E81350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81350" w:rsidRDefault="00E81350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6327DD" w:rsidRDefault="006327DD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E81350" w:rsidP="006327DD">
      <w:pPr>
        <w:shd w:val="clear" w:color="auto" w:fill="FFFFFF"/>
        <w:tabs>
          <w:tab w:val="left" w:pos="2238"/>
        </w:tabs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23038D">
        <w:rPr>
          <w:noProof/>
          <w:lang w:val="pt-PT" w:eastAsia="pt-PT"/>
        </w:rPr>
        <w:lastRenderedPageBreak/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-12535</wp:posOffset>
            </wp:positionH>
            <wp:positionV relativeFrom="paragraph">
              <wp:posOffset>170815</wp:posOffset>
            </wp:positionV>
            <wp:extent cx="5399405" cy="5287618"/>
            <wp:effectExtent l="19050" t="0" r="0" b="0"/>
            <wp:wrapTight wrapText="bothSides">
              <wp:wrapPolygon edited="0">
                <wp:start x="0" y="0"/>
                <wp:lineTo x="0" y="21558"/>
                <wp:lineTo x="21491" y="21558"/>
                <wp:lineTo x="21491" y="0"/>
                <wp:lineTo x="0" y="0"/>
              </wp:wrapPolygon>
            </wp:wrapTight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5287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E0706A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  <w:r w:rsidRPr="00E0706A">
        <w:rPr>
          <w:noProof/>
          <w:lang w:val="pt-PT" w:eastAsia="pt-PT"/>
        </w:rPr>
        <w:drawing>
          <wp:anchor distT="0" distB="0" distL="114300" distR="114300" simplePos="0" relativeHeight="251706880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138430</wp:posOffset>
            </wp:positionV>
            <wp:extent cx="5327015" cy="2633345"/>
            <wp:effectExtent l="0" t="0" r="0" b="0"/>
            <wp:wrapTight wrapText="bothSides">
              <wp:wrapPolygon edited="0">
                <wp:start x="0" y="156"/>
                <wp:lineTo x="0" y="21407"/>
                <wp:lineTo x="21010" y="21407"/>
                <wp:lineTo x="21010" y="156"/>
                <wp:lineTo x="0" y="156"/>
              </wp:wrapPolygon>
            </wp:wrapTight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8502"/>
                    <a:stretch/>
                  </pic:blipFill>
                  <pic:spPr bwMode="auto">
                    <a:xfrm>
                      <a:off x="0" y="0"/>
                      <a:ext cx="5327015" cy="26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377EB" w:rsidRDefault="00A377EB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</w:pPr>
    </w:p>
    <w:p w:rsidR="00E0706A" w:rsidRDefault="00E0706A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A377EB" w:rsidRDefault="00A377EB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4E11E1" w:rsidRDefault="004E11E1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4E11E1" w:rsidRDefault="004E11E1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922B81" w:rsidRDefault="00922B81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E0706A" w:rsidRDefault="00E0706A" w:rsidP="007E089D">
      <w:pPr>
        <w:shd w:val="clear" w:color="auto" w:fill="FFFFFF"/>
        <w:spacing w:after="0" w:line="235" w:lineRule="atLeast"/>
        <w:rPr>
          <w:rFonts w:ascii="Trebuchet MS" w:hAnsi="Trebuchet MS"/>
          <w:color w:val="000000"/>
          <w:sz w:val="21"/>
          <w:szCs w:val="21"/>
          <w:shd w:val="clear" w:color="auto" w:fill="FFFFFF"/>
        </w:rPr>
      </w:pPr>
    </w:p>
    <w:p w:rsidR="00E0706A" w:rsidRDefault="00E0706A" w:rsidP="007E089D">
      <w:pPr>
        <w:shd w:val="clear" w:color="auto" w:fill="FFFFFF"/>
        <w:spacing w:after="0" w:line="235" w:lineRule="atLeast"/>
        <w:rPr>
          <w:rFonts w:ascii="Trebuchet MS" w:hAnsi="Trebuchet MS"/>
          <w:color w:val="000000"/>
          <w:sz w:val="21"/>
          <w:szCs w:val="21"/>
          <w:shd w:val="clear" w:color="auto" w:fill="FFFFFF"/>
        </w:rPr>
      </w:pPr>
    </w:p>
    <w:p w:rsidR="00E81350" w:rsidRDefault="00E81350" w:rsidP="007E089D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4D4D4D"/>
          <w:sz w:val="20"/>
          <w:szCs w:val="20"/>
          <w:lang w:val="pt-PT" w:eastAsia="pt-PT"/>
        </w:rPr>
      </w:pPr>
    </w:p>
    <w:p w:rsidR="00B36D44" w:rsidRDefault="00D55F95" w:rsidP="00CC24CD">
      <w:pPr>
        <w:spacing w:after="0"/>
      </w:pPr>
      <w:r>
        <w:rPr>
          <w:noProof/>
          <w:lang w:val="pt-PT" w:eastAsia="pt-PT"/>
        </w:rPr>
        <w:pict>
          <v:group id="Grupo 61" o:spid="_x0000_s1031" style="position:absolute;margin-left:9.6pt;margin-top:11.95pt;width:6in;height:49.9pt;z-index:251665408;mso-position-horizontal-relative:margin" coordorigin=",-233" coordsize="64800,7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">
            <v:rect id="Dikdörtgen 412" o:spid="_x0000_s1032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rU6cUA&#10;AADbAAAADwAAAGRycy9kb3ducmV2LnhtbESPQWvCQBSE7wX/w/IEL6VumkqQ1FVEKHiwFmMRj4/s&#10;axLMvg3ZVWN+vVsQPA4z8w0zW3SmFhdqXWVZwfs4AkGcW11xoeB3//U2BeE8ssbaMim4kYPFfPAy&#10;w1TbK+/okvlCBAi7FBWU3jeplC4vyaAb24Y4eH+2NeiDbAupW7wGuKllHEWJNFhxWCixoVVJ+Sk7&#10;GwXbn9V3f1zbj17mid/QNO5fJwelRsNu+QnCU+ef4Ud7rRUkMfx/CT9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itTpxQAAANsAAAAPAAAAAAAAAAAAAAAAAJgCAABkcnMv&#10;ZG93bnJldi54bWxQSwUGAAAAAAQABAD1AAAAigMAAAAA&#10;" fillcolor="#ececec" stroked="f" strokeweight="1pt"/>
            <v:shape id="Metin Kutusu 421" o:spid="_x0000_s1033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0iNMUA&#10;AADbAAAADwAAAGRycy9kb3ducmV2LnhtbESPX2vCQBDE3wv9DscKfasXi0hJPUVsCz70n9pCfVtz&#10;axKa2wt3a4zf3isU+jjMzG+Y6bx3jeooxNqzgdEwA0VceFtzaeBz+3x7DyoKssXGMxk4U4T57Ppq&#10;irn1J15Tt5FSJQjHHA1UIm2udSwqchiHviVO3sEHh5JkKLUNeEpw1+i7LJtohzWnhQpbWlZU/GyO&#10;zkDzHcPLPpNd91i+yse7Pn49jd6MuRn0iwdQQr38h//aK2tgMobfL+kH6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rSI0xQAAANsAAAAPAAAAAAAAAAAAAAAAAJgCAABkcnMv&#10;ZG93bnJldi54bWxQSwUGAAAAAAQABAD1AAAAigMAAAAA&#10;" filled="f" stroked="f" strokeweight=".5pt">
              <v:textbox inset="0,0,0,0">
                <w:txbxContent>
                  <w:p w:rsidR="00B36D44" w:rsidRPr="00B979D5" w:rsidRDefault="00B36D44" w:rsidP="00B36D44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EVENTOS</w:t>
                    </w:r>
                  </w:p>
                  <w:p w:rsidR="00B36D44" w:rsidRPr="00015F9B" w:rsidRDefault="00B36D44" w:rsidP="00B36D44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B36D44" w:rsidRPr="00015F9B" w:rsidRDefault="00B36D44" w:rsidP="00B36D44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6" o:spid="_x0000_s1034" style="position:absolute;visibility:visible" from="0,-233" to="64800,-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K6LsMAAADbAAAADwAAAGRycy9kb3ducmV2LnhtbESPQWvCQBSE7wX/w/KE3pqNiqmkrkGE&#10;Fg8e1OYHvGZfk9Ds27C7Jum/dwsFj8PMfMNsi8l0YiDnW8sKFkkKgriyuuVaQfn5/rIB4QOyxs4y&#10;KfglD8Vu9rTFXNuRLzRcQy0ihH2OCpoQ+lxKXzVk0Ce2J47et3UGQ5SultrhGOGmk8s0zaTBluNC&#10;gz0dGqp+rjejQK/Wqf8oz6evM1vPblW9DouNUs/zaf8GItAUHuH/9lEryDL4+xJ/gNz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Sui7DAAAA2wAAAA8AAAAAAAAAAAAA&#10;AAAAoQIAAGRycy9kb3ducmV2LnhtbFBLBQYAAAAABAAEAPkAAACRAwAAAAA=&#10;" strokecolor="#1671b7" strokeweight="1pt">
              <v:stroke joinstyle="miter"/>
            </v:line>
            <w10:wrap anchorx="margin"/>
          </v:group>
        </w:pict>
      </w:r>
    </w:p>
    <w:p w:rsidR="00044595" w:rsidRDefault="00044595">
      <w:pPr>
        <w:rPr>
          <w:noProof/>
          <w:lang w:eastAsia="pt-PT"/>
        </w:rPr>
      </w:pPr>
    </w:p>
    <w:p w:rsidR="00D33BB6" w:rsidRDefault="00D33BB6">
      <w:pPr>
        <w:rPr>
          <w:noProof/>
          <w:lang w:eastAsia="pt-PT"/>
        </w:rPr>
      </w:pPr>
    </w:p>
    <w:p w:rsidR="009D29F6" w:rsidRDefault="009D29F6" w:rsidP="00E81350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:rsidR="009D29F6" w:rsidRDefault="00E12100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216535</wp:posOffset>
            </wp:positionV>
            <wp:extent cx="5577840" cy="3478530"/>
            <wp:effectExtent l="19050" t="19050" r="22860" b="26670"/>
            <wp:wrapNone/>
            <wp:docPr id="2" name="Imagem 10" descr="Apresentação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presentação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347853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accent2">
                          <a:lumMod val="75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9A43CE" w:rsidRDefault="009A43CE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648DD" w:rsidRDefault="001648DD" w:rsidP="00D901B0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963708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963708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98688" behindDoc="1" locked="0" layoutInCell="1" allowOverlap="1">
            <wp:simplePos x="0" y="0"/>
            <wp:positionH relativeFrom="column">
              <wp:posOffset>1166108</wp:posOffset>
            </wp:positionH>
            <wp:positionV relativeFrom="paragraph">
              <wp:posOffset>-344667</wp:posOffset>
            </wp:positionV>
            <wp:extent cx="2743200" cy="3619693"/>
            <wp:effectExtent l="0" t="0" r="0" b="0"/>
            <wp:wrapTight wrapText="bothSides">
              <wp:wrapPolygon edited="0">
                <wp:start x="900" y="341"/>
                <wp:lineTo x="900" y="21486"/>
                <wp:lineTo x="20400" y="21486"/>
                <wp:lineTo x="20400" y="341"/>
                <wp:lineTo x="900" y="341"/>
              </wp:wrapPolygon>
            </wp:wrapTight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6196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3437EE" w:rsidRDefault="003437EE" w:rsidP="00F070C7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8A0421" w:rsidRDefault="00B5390D" w:rsidP="00963708">
      <w:pPr>
        <w:spacing w:after="0" w:line="240" w:lineRule="auto"/>
        <w:ind w:left="708" w:firstLine="708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color w:val="222222"/>
          <w:sz w:val="28"/>
          <w:szCs w:val="28"/>
        </w:rPr>
        <w:t>Lino Maia</w:t>
      </w:r>
    </w:p>
    <w:sectPr w:rsidR="008A0421" w:rsidSect="00F3224D">
      <w:headerReference w:type="default" r:id="rId34"/>
      <w:footerReference w:type="default" r:id="rId35"/>
      <w:pgSz w:w="11906" w:h="16838"/>
      <w:pgMar w:top="1276" w:right="1416" w:bottom="1417" w:left="1701" w:header="850" w:footer="850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D89" w:rsidRDefault="001B2D89" w:rsidP="002B6D7F">
      <w:pPr>
        <w:spacing w:after="0" w:line="240" w:lineRule="auto"/>
      </w:pPr>
      <w:r>
        <w:separator/>
      </w:r>
    </w:p>
  </w:endnote>
  <w:endnote w:type="continuationSeparator" w:id="0">
    <w:p w:rsidR="001B2D89" w:rsidRDefault="001B2D89" w:rsidP="002B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dugi">
    <w:charset w:val="00"/>
    <w:family w:val="swiss"/>
    <w:pitch w:val="variable"/>
    <w:sig w:usb0="00000003" w:usb1="00000000" w:usb2="00003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Text22L Rg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D55F95" w:rsidP="00C56042">
    <w:pPr>
      <w:pStyle w:val="Rodap"/>
      <w:jc w:val="right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473" o:spid="_x0000_s4100" type="#_x0000_t202" style="position:absolute;left:0;text-align:left;margin-left:434.85pt;margin-top:783.55pt;width:29.3pt;height:20.1pt;z-index:25166745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" filled="f" stroked="f" strokeweight=".5pt">
          <v:path arrowok="t"/>
          <v:textbox inset="0,0,0,0">
            <w:txbxContent>
              <w:p w:rsidR="00C56042" w:rsidRPr="000D0092" w:rsidRDefault="00D55F95" w:rsidP="00C56042">
                <w:pPr>
                  <w:jc w:val="right"/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</w:pP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begin"/>
                </w:r>
                <w:r w:rsidR="008330CB"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instrText>PAGE   \* MERGEFORMAT</w:instrTex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separate"/>
                </w:r>
                <w:r w:rsidR="00177667" w:rsidRPr="00177667">
                  <w:rPr>
                    <w:rFonts w:ascii="Myriad Pro" w:hAnsi="Myriad Pro" w:cs="Myriad Pro"/>
                    <w:noProof/>
                    <w:color w:val="1671B7"/>
                    <w:sz w:val="20"/>
                    <w:szCs w:val="20"/>
                    <w:lang w:val="pt-PT"/>
                  </w:rPr>
                  <w:t>10</w: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noProof/>
        <w:lang w:val="pt-PT" w:eastAsia="pt-PT"/>
      </w:rPr>
      <w:pict>
        <v:rect id="Dikdörtgen 24" o:spid="_x0000_s4099" style="position:absolute;left:0;text-align:left;margin-left:-84.35pt;margin-top:13.05pt;width:552.8pt;height:2.8pt;flip:x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" fillcolor="#ececec" stroked="f" strokeweight="2pt">
          <v:path arrowok="t"/>
        </v:rect>
      </w:pict>
    </w:r>
    <w:r>
      <w:rPr>
        <w:noProof/>
        <w:lang w:val="pt-PT" w:eastAsia="pt-PT"/>
      </w:rPr>
      <w:pict>
        <v:shape id="Dikdörtgen 17" o:spid="_x0000_s4098" style="position:absolute;left:0;text-align:left;margin-left:-82.05pt;margin-top:-2.65pt;width:538.85pt;height:17.8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" path="m231269,l6842889,r,226695l,226695,231269,xe" fillcolor="#1671b7" stroked="f" strokeweight="2pt">
          <v:path arrowok="t" o:connecttype="custom" o:connectlocs="231303,0;6843901,0;6843901,226695;0,226695;231303,0" o:connectangles="0,0,0,0,0"/>
        </v:shape>
      </w:pict>
    </w:r>
    <w:r>
      <w:rPr>
        <w:noProof/>
        <w:lang w:val="pt-PT" w:eastAsia="pt-PT"/>
      </w:rPr>
      <w:pict>
        <v:shape id="Freeform 6" o:spid="_x0000_s4097" style="position:absolute;left:0;text-align:left;margin-left:-84.45pt;margin-top:-2.45pt;width:538.85pt;height:17.8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" path="m231269,l6842889,r,226695l,226695,231269,xe" fillcolor="#ececec" stroked="f" strokeweight="2pt">
          <v:path arrowok="t" o:connecttype="custom" o:connectlocs="231303,0;6843901,0;6843901,226695;0,226695;231303,0" o:connectangles="0,0,0,0,0"/>
        </v:shape>
      </w:pict>
    </w:r>
    <w:r w:rsidR="008330CB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D89" w:rsidRDefault="001B2D89" w:rsidP="002B6D7F">
      <w:pPr>
        <w:spacing w:after="0" w:line="240" w:lineRule="auto"/>
      </w:pPr>
      <w:r>
        <w:separator/>
      </w:r>
    </w:p>
  </w:footnote>
  <w:footnote w:type="continuationSeparator" w:id="0">
    <w:p w:rsidR="001B2D89" w:rsidRDefault="001B2D89" w:rsidP="002B6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D55F95">
    <w:pPr>
      <w:pStyle w:val="Cabealho"/>
    </w:pPr>
    <w:r>
      <w:rPr>
        <w:noProof/>
        <w:lang w:val="pt-PT" w:eastAsia="pt-PT"/>
      </w:rPr>
      <w:pict>
        <v:shape id="Dikdörtgen 5" o:spid="_x0000_s4103" style="position:absolute;margin-left:197.45pt;margin-top:-51.35pt;width:284.35pt;height:3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" path="m555210,l5075270,r,552450l,555172,555210,xe" fillcolor="#d8d8d8 [2732]" stroked="f">
          <v:path arrowok="t" o:connecttype="custom" o:connectlocs="281095,0;2569536,0;2569536,379893;0,381765;281095,0" o:connectangles="0,0,0,0,0"/>
          <w10:wrap anchorx="margin" anchory="margin"/>
        </v:shape>
      </w:pict>
    </w: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2" o:spid="_x0000_s4102" type="#_x0000_t202" style="position:absolute;margin-left:260.6pt;margin-top:18.4pt;width:171.75pt;height:36.75pt;z-index:251663360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" filled="f" stroked="f">
          <v:textbox inset="0,0,0,0">
            <w:txbxContent>
              <w:p w:rsidR="00C56042" w:rsidRDefault="008330C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</w:pPr>
                <w:r w:rsidRPr="004C11AD"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  <w:t>NOTÍCIAS À SEXTA</w:t>
                </w:r>
              </w:p>
              <w:p w:rsidR="00C56042" w:rsidRPr="001F230E" w:rsidRDefault="004E11E1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</w:pP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1</w:t>
                </w:r>
                <w:r w:rsidR="00C13E34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9</w:t>
                </w: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</w:t>
                </w:r>
                <w:r w:rsidR="00107C7C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1</w:t>
                </w:r>
                <w:r w:rsidR="00E8788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2</w:t>
                </w:r>
                <w:r w:rsidR="008330C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.2014</w:t>
                </w:r>
              </w:p>
            </w:txbxContent>
          </v:textbox>
          <w10:wrap anchory="page"/>
        </v:shape>
      </w:pict>
    </w:r>
    <w:r>
      <w:rPr>
        <w:noProof/>
        <w:lang w:val="pt-PT" w:eastAsia="pt-PT"/>
      </w:rPr>
      <w:pict>
        <v:rect id="Dikdörtgen 7" o:spid="_x0000_s4101" style="position:absolute;margin-left:-.55pt;margin-top:10.5pt;width:552.75pt;height:2.8pt;z-index:251662336;visibility:visible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" fillcolor="#ececec" stroked="f" strokeweight="1pt">
          <v:path arrowok="t"/>
          <v:textbox>
            <w:txbxContent>
              <w:p w:rsidR="00C56042" w:rsidRDefault="008330CB" w:rsidP="00C56042">
                <w:pPr>
                  <w:jc w:val="center"/>
                </w:pPr>
                <w:r>
                  <w:t xml:space="preserve"> </w:t>
                </w:r>
              </w:p>
            </w:txbxContent>
          </v:textbox>
          <w10:wrap anchorx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F75C0"/>
    <w:multiLevelType w:val="multilevel"/>
    <w:tmpl w:val="55AAD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C066E"/>
    <w:multiLevelType w:val="hybridMultilevel"/>
    <w:tmpl w:val="B4F23CF2"/>
    <w:lvl w:ilvl="0" w:tplc="5F9C789E">
      <w:start w:val="15"/>
      <w:numFmt w:val="bullet"/>
      <w:lvlText w:val="•"/>
      <w:lvlJc w:val="left"/>
      <w:pPr>
        <w:ind w:left="720" w:hanging="360"/>
      </w:pPr>
      <w:rPr>
        <w:rFonts w:ascii="Gadugi" w:eastAsia="Calibri" w:hAnsi="Gadugi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AD70A5"/>
    <w:multiLevelType w:val="hybridMultilevel"/>
    <w:tmpl w:val="015ED4CE"/>
    <w:lvl w:ilvl="0" w:tplc="6D12C850">
      <w:start w:val="1"/>
      <w:numFmt w:val="decimal"/>
      <w:pStyle w:val="SemEspaamento"/>
      <w:lvlText w:val="%1."/>
      <w:lvlJc w:val="left"/>
      <w:pPr>
        <w:tabs>
          <w:tab w:val="num" w:pos="375"/>
        </w:tabs>
        <w:ind w:left="375" w:hanging="375"/>
      </w:pPr>
      <w:rPr>
        <w:rFonts w:ascii="Myriad Pro" w:hAnsi="Myriad Pro" w:cs="Myriad Pro" w:hint="default"/>
        <w:b/>
        <w:bCs/>
        <w:i w:val="0"/>
        <w:iCs w:val="0"/>
        <w:color w:val="auto"/>
        <w:w w:val="100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tabs>
          <w:tab w:val="num" w:pos="1893"/>
        </w:tabs>
        <w:ind w:left="1893" w:hanging="360"/>
      </w:pPr>
    </w:lvl>
    <w:lvl w:ilvl="2" w:tplc="0816001B">
      <w:start w:val="1"/>
      <w:numFmt w:val="lowerLetter"/>
      <w:lvlText w:val="%3)"/>
      <w:lvlJc w:val="left"/>
      <w:pPr>
        <w:tabs>
          <w:tab w:val="num" w:pos="2793"/>
        </w:tabs>
        <w:ind w:left="2793" w:hanging="360"/>
      </w:pPr>
      <w:rPr>
        <w:rFonts w:hint="default"/>
      </w:rPr>
    </w:lvl>
    <w:lvl w:ilvl="3" w:tplc="0816000F">
      <w:start w:val="1"/>
      <w:numFmt w:val="decimal"/>
      <w:lvlText w:val="%4."/>
      <w:lvlJc w:val="left"/>
      <w:pPr>
        <w:tabs>
          <w:tab w:val="num" w:pos="3333"/>
        </w:tabs>
        <w:ind w:left="3333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053"/>
        </w:tabs>
        <w:ind w:left="4053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773"/>
        </w:tabs>
        <w:ind w:left="4773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93"/>
        </w:tabs>
        <w:ind w:left="5493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213"/>
        </w:tabs>
        <w:ind w:left="6213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933"/>
        </w:tabs>
        <w:ind w:left="6933" w:hanging="180"/>
      </w:pPr>
    </w:lvl>
  </w:abstractNum>
  <w:abstractNum w:abstractNumId="3">
    <w:nsid w:val="372D6F9D"/>
    <w:multiLevelType w:val="multilevel"/>
    <w:tmpl w:val="518A7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9B64ED"/>
    <w:multiLevelType w:val="multilevel"/>
    <w:tmpl w:val="46860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DC006F"/>
    <w:multiLevelType w:val="multilevel"/>
    <w:tmpl w:val="7BE8F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4955087"/>
    <w:multiLevelType w:val="multilevel"/>
    <w:tmpl w:val="0FBE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057446"/>
    <w:multiLevelType w:val="multilevel"/>
    <w:tmpl w:val="F3BAC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45E67C3"/>
    <w:multiLevelType w:val="multilevel"/>
    <w:tmpl w:val="F80A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5C93D9B"/>
    <w:multiLevelType w:val="multilevel"/>
    <w:tmpl w:val="4F388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854FB6"/>
    <w:multiLevelType w:val="multilevel"/>
    <w:tmpl w:val="92F89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2E06EAA"/>
    <w:multiLevelType w:val="hybridMultilevel"/>
    <w:tmpl w:val="1D98CC06"/>
    <w:lvl w:ilvl="0" w:tplc="BF50FF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7C48CF"/>
    <w:multiLevelType w:val="multilevel"/>
    <w:tmpl w:val="F0EE6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AE55CA"/>
    <w:multiLevelType w:val="hybridMultilevel"/>
    <w:tmpl w:val="E14E13AC"/>
    <w:lvl w:ilvl="0" w:tplc="5984730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1" w:tplc="876CDB44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9259B0"/>
    <w:multiLevelType w:val="multilevel"/>
    <w:tmpl w:val="F454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F60213"/>
    <w:multiLevelType w:val="hybridMultilevel"/>
    <w:tmpl w:val="92E833B8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7362C29"/>
    <w:multiLevelType w:val="multilevel"/>
    <w:tmpl w:val="C5303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3"/>
  </w:num>
  <w:num w:numId="3">
    <w:abstractNumId w:val="15"/>
  </w:num>
  <w:num w:numId="4">
    <w:abstractNumId w:val="12"/>
  </w:num>
  <w:num w:numId="5">
    <w:abstractNumId w:val="4"/>
  </w:num>
  <w:num w:numId="6">
    <w:abstractNumId w:val="8"/>
  </w:num>
  <w:num w:numId="7">
    <w:abstractNumId w:val="5"/>
  </w:num>
  <w:num w:numId="8">
    <w:abstractNumId w:val="7"/>
  </w:num>
  <w:num w:numId="9">
    <w:abstractNumId w:val="10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3"/>
  </w:num>
  <w:num w:numId="17">
    <w:abstractNumId w:val="9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B0A75"/>
    <w:rsid w:val="00001A1E"/>
    <w:rsid w:val="0000229A"/>
    <w:rsid w:val="00002ED0"/>
    <w:rsid w:val="00003EE4"/>
    <w:rsid w:val="00005DF7"/>
    <w:rsid w:val="00007031"/>
    <w:rsid w:val="00010D1D"/>
    <w:rsid w:val="00011160"/>
    <w:rsid w:val="000129D2"/>
    <w:rsid w:val="00012FD0"/>
    <w:rsid w:val="000130C3"/>
    <w:rsid w:val="000158A0"/>
    <w:rsid w:val="00015EDF"/>
    <w:rsid w:val="000201E0"/>
    <w:rsid w:val="000208AB"/>
    <w:rsid w:val="00020A8A"/>
    <w:rsid w:val="00021ACA"/>
    <w:rsid w:val="00021C8D"/>
    <w:rsid w:val="00021EF6"/>
    <w:rsid w:val="00024738"/>
    <w:rsid w:val="00024F1F"/>
    <w:rsid w:val="00025B8A"/>
    <w:rsid w:val="000261D8"/>
    <w:rsid w:val="00027530"/>
    <w:rsid w:val="00030165"/>
    <w:rsid w:val="00031775"/>
    <w:rsid w:val="000323F8"/>
    <w:rsid w:val="00032F3B"/>
    <w:rsid w:val="000340E9"/>
    <w:rsid w:val="00035264"/>
    <w:rsid w:val="00037085"/>
    <w:rsid w:val="00037E6A"/>
    <w:rsid w:val="00040E57"/>
    <w:rsid w:val="00044595"/>
    <w:rsid w:val="00044666"/>
    <w:rsid w:val="00045CA7"/>
    <w:rsid w:val="00047CE0"/>
    <w:rsid w:val="00053A33"/>
    <w:rsid w:val="00054565"/>
    <w:rsid w:val="00054B2A"/>
    <w:rsid w:val="00054D79"/>
    <w:rsid w:val="00055778"/>
    <w:rsid w:val="000557C8"/>
    <w:rsid w:val="00056A75"/>
    <w:rsid w:val="00057909"/>
    <w:rsid w:val="00057F28"/>
    <w:rsid w:val="00061E64"/>
    <w:rsid w:val="00064137"/>
    <w:rsid w:val="00064358"/>
    <w:rsid w:val="0006508B"/>
    <w:rsid w:val="000650A7"/>
    <w:rsid w:val="000654BE"/>
    <w:rsid w:val="00066AD5"/>
    <w:rsid w:val="00066ED4"/>
    <w:rsid w:val="000673B3"/>
    <w:rsid w:val="000676AA"/>
    <w:rsid w:val="00073F36"/>
    <w:rsid w:val="0007448E"/>
    <w:rsid w:val="00074CA9"/>
    <w:rsid w:val="00075E34"/>
    <w:rsid w:val="00077EEA"/>
    <w:rsid w:val="00081355"/>
    <w:rsid w:val="00081E17"/>
    <w:rsid w:val="00084D89"/>
    <w:rsid w:val="00084FAF"/>
    <w:rsid w:val="00086FB2"/>
    <w:rsid w:val="00087E0A"/>
    <w:rsid w:val="000901BB"/>
    <w:rsid w:val="00090575"/>
    <w:rsid w:val="0009140D"/>
    <w:rsid w:val="00091F2C"/>
    <w:rsid w:val="00092296"/>
    <w:rsid w:val="000937EB"/>
    <w:rsid w:val="00095816"/>
    <w:rsid w:val="000961AB"/>
    <w:rsid w:val="00096AB9"/>
    <w:rsid w:val="000978EA"/>
    <w:rsid w:val="000A03C5"/>
    <w:rsid w:val="000A1491"/>
    <w:rsid w:val="000A25CE"/>
    <w:rsid w:val="000A417E"/>
    <w:rsid w:val="000A4C18"/>
    <w:rsid w:val="000A65DE"/>
    <w:rsid w:val="000A78EA"/>
    <w:rsid w:val="000B06F7"/>
    <w:rsid w:val="000B0EA6"/>
    <w:rsid w:val="000B2C46"/>
    <w:rsid w:val="000B30CE"/>
    <w:rsid w:val="000B3E21"/>
    <w:rsid w:val="000B42B4"/>
    <w:rsid w:val="000B664D"/>
    <w:rsid w:val="000B6D7D"/>
    <w:rsid w:val="000B7184"/>
    <w:rsid w:val="000C0F86"/>
    <w:rsid w:val="000C0FC2"/>
    <w:rsid w:val="000C109F"/>
    <w:rsid w:val="000C19DE"/>
    <w:rsid w:val="000C1A93"/>
    <w:rsid w:val="000C2558"/>
    <w:rsid w:val="000C2970"/>
    <w:rsid w:val="000C3E4D"/>
    <w:rsid w:val="000C42C0"/>
    <w:rsid w:val="000C476C"/>
    <w:rsid w:val="000C51CC"/>
    <w:rsid w:val="000C7954"/>
    <w:rsid w:val="000D215E"/>
    <w:rsid w:val="000D313A"/>
    <w:rsid w:val="000D3B6C"/>
    <w:rsid w:val="000D514F"/>
    <w:rsid w:val="000D5D27"/>
    <w:rsid w:val="000D647B"/>
    <w:rsid w:val="000D7ABE"/>
    <w:rsid w:val="000E30AB"/>
    <w:rsid w:val="000E3255"/>
    <w:rsid w:val="000E3348"/>
    <w:rsid w:val="000E36DC"/>
    <w:rsid w:val="000E4889"/>
    <w:rsid w:val="000E5C2C"/>
    <w:rsid w:val="000F0205"/>
    <w:rsid w:val="000F0366"/>
    <w:rsid w:val="000F08E2"/>
    <w:rsid w:val="000F1B84"/>
    <w:rsid w:val="000F1F31"/>
    <w:rsid w:val="000F25B1"/>
    <w:rsid w:val="000F2640"/>
    <w:rsid w:val="000F33D1"/>
    <w:rsid w:val="000F3C3B"/>
    <w:rsid w:val="000F4457"/>
    <w:rsid w:val="000F453C"/>
    <w:rsid w:val="000F47E3"/>
    <w:rsid w:val="0010045D"/>
    <w:rsid w:val="00100687"/>
    <w:rsid w:val="00100897"/>
    <w:rsid w:val="001010A0"/>
    <w:rsid w:val="001019B8"/>
    <w:rsid w:val="001025AA"/>
    <w:rsid w:val="00102E58"/>
    <w:rsid w:val="00104434"/>
    <w:rsid w:val="001054A3"/>
    <w:rsid w:val="00106CA4"/>
    <w:rsid w:val="00106E2C"/>
    <w:rsid w:val="00107241"/>
    <w:rsid w:val="00107506"/>
    <w:rsid w:val="00107C7C"/>
    <w:rsid w:val="00110586"/>
    <w:rsid w:val="00111283"/>
    <w:rsid w:val="00111CAA"/>
    <w:rsid w:val="00112650"/>
    <w:rsid w:val="00112815"/>
    <w:rsid w:val="00113103"/>
    <w:rsid w:val="001133A3"/>
    <w:rsid w:val="00113607"/>
    <w:rsid w:val="00114A7A"/>
    <w:rsid w:val="00115600"/>
    <w:rsid w:val="00115759"/>
    <w:rsid w:val="0011592C"/>
    <w:rsid w:val="001201A7"/>
    <w:rsid w:val="00120541"/>
    <w:rsid w:val="00120D1A"/>
    <w:rsid w:val="0012262E"/>
    <w:rsid w:val="00122B78"/>
    <w:rsid w:val="001230F9"/>
    <w:rsid w:val="00125556"/>
    <w:rsid w:val="001255C3"/>
    <w:rsid w:val="00126A68"/>
    <w:rsid w:val="001304C9"/>
    <w:rsid w:val="00130FAE"/>
    <w:rsid w:val="00133BAB"/>
    <w:rsid w:val="00136ADE"/>
    <w:rsid w:val="001374D4"/>
    <w:rsid w:val="0013790E"/>
    <w:rsid w:val="00140847"/>
    <w:rsid w:val="00140CC8"/>
    <w:rsid w:val="001419E6"/>
    <w:rsid w:val="00143090"/>
    <w:rsid w:val="00143532"/>
    <w:rsid w:val="00143678"/>
    <w:rsid w:val="00145D1D"/>
    <w:rsid w:val="001460DE"/>
    <w:rsid w:val="00147464"/>
    <w:rsid w:val="00151E9D"/>
    <w:rsid w:val="00152430"/>
    <w:rsid w:val="00153419"/>
    <w:rsid w:val="0015699A"/>
    <w:rsid w:val="001570AB"/>
    <w:rsid w:val="001575A5"/>
    <w:rsid w:val="00160084"/>
    <w:rsid w:val="0016022B"/>
    <w:rsid w:val="00161CDC"/>
    <w:rsid w:val="0016272B"/>
    <w:rsid w:val="00164143"/>
    <w:rsid w:val="001648DD"/>
    <w:rsid w:val="00166149"/>
    <w:rsid w:val="00166F05"/>
    <w:rsid w:val="00172270"/>
    <w:rsid w:val="00173604"/>
    <w:rsid w:val="00173990"/>
    <w:rsid w:val="00173D4F"/>
    <w:rsid w:val="0017729E"/>
    <w:rsid w:val="001772F1"/>
    <w:rsid w:val="00177667"/>
    <w:rsid w:val="001801DE"/>
    <w:rsid w:val="00180A35"/>
    <w:rsid w:val="00182A13"/>
    <w:rsid w:val="00182F15"/>
    <w:rsid w:val="00184218"/>
    <w:rsid w:val="00185726"/>
    <w:rsid w:val="001858AC"/>
    <w:rsid w:val="00186F09"/>
    <w:rsid w:val="00187540"/>
    <w:rsid w:val="00187C2B"/>
    <w:rsid w:val="001908A3"/>
    <w:rsid w:val="0019356C"/>
    <w:rsid w:val="0019463E"/>
    <w:rsid w:val="0019551F"/>
    <w:rsid w:val="00196675"/>
    <w:rsid w:val="00197242"/>
    <w:rsid w:val="001A1EB4"/>
    <w:rsid w:val="001A203E"/>
    <w:rsid w:val="001A209E"/>
    <w:rsid w:val="001A2989"/>
    <w:rsid w:val="001A4223"/>
    <w:rsid w:val="001A4246"/>
    <w:rsid w:val="001A4341"/>
    <w:rsid w:val="001A4979"/>
    <w:rsid w:val="001A58D8"/>
    <w:rsid w:val="001A7163"/>
    <w:rsid w:val="001B0997"/>
    <w:rsid w:val="001B1CE8"/>
    <w:rsid w:val="001B2984"/>
    <w:rsid w:val="001B2D89"/>
    <w:rsid w:val="001B316F"/>
    <w:rsid w:val="001B3474"/>
    <w:rsid w:val="001B380E"/>
    <w:rsid w:val="001B4922"/>
    <w:rsid w:val="001B6547"/>
    <w:rsid w:val="001B73E3"/>
    <w:rsid w:val="001B7C4A"/>
    <w:rsid w:val="001B7DF6"/>
    <w:rsid w:val="001C0836"/>
    <w:rsid w:val="001C0DDA"/>
    <w:rsid w:val="001C1440"/>
    <w:rsid w:val="001C17C8"/>
    <w:rsid w:val="001C444A"/>
    <w:rsid w:val="001C6BD3"/>
    <w:rsid w:val="001C6F92"/>
    <w:rsid w:val="001C7BD0"/>
    <w:rsid w:val="001D12B9"/>
    <w:rsid w:val="001D13FA"/>
    <w:rsid w:val="001D2F13"/>
    <w:rsid w:val="001D4556"/>
    <w:rsid w:val="001D477E"/>
    <w:rsid w:val="001D539E"/>
    <w:rsid w:val="001D6B9A"/>
    <w:rsid w:val="001E1640"/>
    <w:rsid w:val="001E2171"/>
    <w:rsid w:val="001E22B6"/>
    <w:rsid w:val="001E2406"/>
    <w:rsid w:val="001E33DA"/>
    <w:rsid w:val="001E4B46"/>
    <w:rsid w:val="001E4CDF"/>
    <w:rsid w:val="001E4FA8"/>
    <w:rsid w:val="001E5E2F"/>
    <w:rsid w:val="001E653A"/>
    <w:rsid w:val="001E6B88"/>
    <w:rsid w:val="001E7DED"/>
    <w:rsid w:val="001F081C"/>
    <w:rsid w:val="001F1123"/>
    <w:rsid w:val="001F12F2"/>
    <w:rsid w:val="001F13A5"/>
    <w:rsid w:val="001F1721"/>
    <w:rsid w:val="001F19B4"/>
    <w:rsid w:val="001F2ED9"/>
    <w:rsid w:val="001F40B8"/>
    <w:rsid w:val="001F5035"/>
    <w:rsid w:val="001F7877"/>
    <w:rsid w:val="001F7985"/>
    <w:rsid w:val="001F7D2C"/>
    <w:rsid w:val="00200EFC"/>
    <w:rsid w:val="00201BF8"/>
    <w:rsid w:val="00201F96"/>
    <w:rsid w:val="00202AF3"/>
    <w:rsid w:val="00202B77"/>
    <w:rsid w:val="00202DCF"/>
    <w:rsid w:val="00203F59"/>
    <w:rsid w:val="0020440E"/>
    <w:rsid w:val="00204B46"/>
    <w:rsid w:val="00204BE9"/>
    <w:rsid w:val="00205BDA"/>
    <w:rsid w:val="002069EA"/>
    <w:rsid w:val="00206BF0"/>
    <w:rsid w:val="00207C52"/>
    <w:rsid w:val="00211804"/>
    <w:rsid w:val="00211E50"/>
    <w:rsid w:val="00213831"/>
    <w:rsid w:val="002147EC"/>
    <w:rsid w:val="00216054"/>
    <w:rsid w:val="00216F24"/>
    <w:rsid w:val="0021799F"/>
    <w:rsid w:val="002223BE"/>
    <w:rsid w:val="00223D6E"/>
    <w:rsid w:val="00224AD0"/>
    <w:rsid w:val="00224AE8"/>
    <w:rsid w:val="00224B90"/>
    <w:rsid w:val="00224DF7"/>
    <w:rsid w:val="0022557F"/>
    <w:rsid w:val="00225BCE"/>
    <w:rsid w:val="0022668D"/>
    <w:rsid w:val="00226C58"/>
    <w:rsid w:val="0023038D"/>
    <w:rsid w:val="00231F2C"/>
    <w:rsid w:val="002326D8"/>
    <w:rsid w:val="00233ED7"/>
    <w:rsid w:val="00234682"/>
    <w:rsid w:val="0023468A"/>
    <w:rsid w:val="002374C3"/>
    <w:rsid w:val="002379FD"/>
    <w:rsid w:val="00237EA4"/>
    <w:rsid w:val="00237F7B"/>
    <w:rsid w:val="0024076C"/>
    <w:rsid w:val="002412ED"/>
    <w:rsid w:val="00242DB3"/>
    <w:rsid w:val="002439DC"/>
    <w:rsid w:val="00244141"/>
    <w:rsid w:val="002442A1"/>
    <w:rsid w:val="00244ABD"/>
    <w:rsid w:val="002453C7"/>
    <w:rsid w:val="0024680A"/>
    <w:rsid w:val="00247DC3"/>
    <w:rsid w:val="00251D70"/>
    <w:rsid w:val="00251E9E"/>
    <w:rsid w:val="00252163"/>
    <w:rsid w:val="0025347F"/>
    <w:rsid w:val="00253ABB"/>
    <w:rsid w:val="00253AF1"/>
    <w:rsid w:val="0025699E"/>
    <w:rsid w:val="00257F1E"/>
    <w:rsid w:val="00260908"/>
    <w:rsid w:val="00260C36"/>
    <w:rsid w:val="00261B9F"/>
    <w:rsid w:val="00261DCD"/>
    <w:rsid w:val="00263EC0"/>
    <w:rsid w:val="0026421E"/>
    <w:rsid w:val="002656B6"/>
    <w:rsid w:val="002656DB"/>
    <w:rsid w:val="002700FF"/>
    <w:rsid w:val="00270AF6"/>
    <w:rsid w:val="00271BE9"/>
    <w:rsid w:val="002720F6"/>
    <w:rsid w:val="002751C9"/>
    <w:rsid w:val="00275327"/>
    <w:rsid w:val="00275C72"/>
    <w:rsid w:val="002766C5"/>
    <w:rsid w:val="00280916"/>
    <w:rsid w:val="002821A3"/>
    <w:rsid w:val="00282C8F"/>
    <w:rsid w:val="0028545D"/>
    <w:rsid w:val="0028620A"/>
    <w:rsid w:val="00287FF9"/>
    <w:rsid w:val="0029026A"/>
    <w:rsid w:val="0029052B"/>
    <w:rsid w:val="00292788"/>
    <w:rsid w:val="00293155"/>
    <w:rsid w:val="00293398"/>
    <w:rsid w:val="00294219"/>
    <w:rsid w:val="0029449A"/>
    <w:rsid w:val="0029538B"/>
    <w:rsid w:val="00295C0A"/>
    <w:rsid w:val="0029771F"/>
    <w:rsid w:val="002A1E51"/>
    <w:rsid w:val="002A2D0E"/>
    <w:rsid w:val="002A3BF7"/>
    <w:rsid w:val="002A47B2"/>
    <w:rsid w:val="002A53C8"/>
    <w:rsid w:val="002A58A4"/>
    <w:rsid w:val="002A691B"/>
    <w:rsid w:val="002A770C"/>
    <w:rsid w:val="002B4A12"/>
    <w:rsid w:val="002B4AEB"/>
    <w:rsid w:val="002B4B1C"/>
    <w:rsid w:val="002B5AAB"/>
    <w:rsid w:val="002B5ADB"/>
    <w:rsid w:val="002B646D"/>
    <w:rsid w:val="002B665F"/>
    <w:rsid w:val="002B6D7F"/>
    <w:rsid w:val="002B7842"/>
    <w:rsid w:val="002C0958"/>
    <w:rsid w:val="002C314C"/>
    <w:rsid w:val="002C3D04"/>
    <w:rsid w:val="002C42F4"/>
    <w:rsid w:val="002C53BE"/>
    <w:rsid w:val="002C5A5D"/>
    <w:rsid w:val="002C6199"/>
    <w:rsid w:val="002C65D0"/>
    <w:rsid w:val="002C6D12"/>
    <w:rsid w:val="002C6FF4"/>
    <w:rsid w:val="002C773D"/>
    <w:rsid w:val="002D0653"/>
    <w:rsid w:val="002D0E00"/>
    <w:rsid w:val="002D15DD"/>
    <w:rsid w:val="002D1B75"/>
    <w:rsid w:val="002D3854"/>
    <w:rsid w:val="002D42C9"/>
    <w:rsid w:val="002D4A91"/>
    <w:rsid w:val="002D502D"/>
    <w:rsid w:val="002D61E8"/>
    <w:rsid w:val="002D677A"/>
    <w:rsid w:val="002D6D2C"/>
    <w:rsid w:val="002D72D5"/>
    <w:rsid w:val="002D7C92"/>
    <w:rsid w:val="002E0F7E"/>
    <w:rsid w:val="002E1294"/>
    <w:rsid w:val="002E14E2"/>
    <w:rsid w:val="002E6C48"/>
    <w:rsid w:val="002E72DC"/>
    <w:rsid w:val="002E7AC6"/>
    <w:rsid w:val="002F0245"/>
    <w:rsid w:val="002F1140"/>
    <w:rsid w:val="002F1261"/>
    <w:rsid w:val="002F16A9"/>
    <w:rsid w:val="002F25EE"/>
    <w:rsid w:val="002F5CAD"/>
    <w:rsid w:val="002F6D0A"/>
    <w:rsid w:val="002F7A88"/>
    <w:rsid w:val="00301040"/>
    <w:rsid w:val="003025EE"/>
    <w:rsid w:val="0030271C"/>
    <w:rsid w:val="003030E3"/>
    <w:rsid w:val="0030323A"/>
    <w:rsid w:val="003035DF"/>
    <w:rsid w:val="003036BE"/>
    <w:rsid w:val="00303964"/>
    <w:rsid w:val="003039CA"/>
    <w:rsid w:val="00303DEF"/>
    <w:rsid w:val="003049AA"/>
    <w:rsid w:val="003049E1"/>
    <w:rsid w:val="00304D96"/>
    <w:rsid w:val="00306E21"/>
    <w:rsid w:val="00307B62"/>
    <w:rsid w:val="00311839"/>
    <w:rsid w:val="003118E3"/>
    <w:rsid w:val="00313AC3"/>
    <w:rsid w:val="00313DB4"/>
    <w:rsid w:val="00314AA9"/>
    <w:rsid w:val="0031782C"/>
    <w:rsid w:val="00317DB4"/>
    <w:rsid w:val="00323C34"/>
    <w:rsid w:val="00324059"/>
    <w:rsid w:val="003242C8"/>
    <w:rsid w:val="00324F9A"/>
    <w:rsid w:val="0032573F"/>
    <w:rsid w:val="003259F5"/>
    <w:rsid w:val="00327A6E"/>
    <w:rsid w:val="0033039F"/>
    <w:rsid w:val="003310A1"/>
    <w:rsid w:val="00331212"/>
    <w:rsid w:val="00331DF4"/>
    <w:rsid w:val="0033384D"/>
    <w:rsid w:val="00333D82"/>
    <w:rsid w:val="0033497A"/>
    <w:rsid w:val="00335D6D"/>
    <w:rsid w:val="0033688E"/>
    <w:rsid w:val="00340562"/>
    <w:rsid w:val="0034207D"/>
    <w:rsid w:val="003423EB"/>
    <w:rsid w:val="003437EE"/>
    <w:rsid w:val="00343C30"/>
    <w:rsid w:val="003446C0"/>
    <w:rsid w:val="0034748C"/>
    <w:rsid w:val="003475D2"/>
    <w:rsid w:val="00347AC3"/>
    <w:rsid w:val="00351A06"/>
    <w:rsid w:val="003559B7"/>
    <w:rsid w:val="003568C8"/>
    <w:rsid w:val="00356D07"/>
    <w:rsid w:val="00361FCF"/>
    <w:rsid w:val="00362796"/>
    <w:rsid w:val="00363108"/>
    <w:rsid w:val="003673EA"/>
    <w:rsid w:val="00367416"/>
    <w:rsid w:val="003678CF"/>
    <w:rsid w:val="00367E13"/>
    <w:rsid w:val="00370976"/>
    <w:rsid w:val="00373889"/>
    <w:rsid w:val="003751CA"/>
    <w:rsid w:val="00376627"/>
    <w:rsid w:val="00380FE7"/>
    <w:rsid w:val="00381B39"/>
    <w:rsid w:val="0038306B"/>
    <w:rsid w:val="00383F0C"/>
    <w:rsid w:val="00384744"/>
    <w:rsid w:val="003853D0"/>
    <w:rsid w:val="00385E19"/>
    <w:rsid w:val="00386C51"/>
    <w:rsid w:val="003876B4"/>
    <w:rsid w:val="00390252"/>
    <w:rsid w:val="00390A92"/>
    <w:rsid w:val="003917E4"/>
    <w:rsid w:val="0039180B"/>
    <w:rsid w:val="00391B76"/>
    <w:rsid w:val="003924B2"/>
    <w:rsid w:val="00392580"/>
    <w:rsid w:val="0039385C"/>
    <w:rsid w:val="00393CBB"/>
    <w:rsid w:val="0039405A"/>
    <w:rsid w:val="003961AF"/>
    <w:rsid w:val="00396B63"/>
    <w:rsid w:val="00397AB2"/>
    <w:rsid w:val="00397BE6"/>
    <w:rsid w:val="003A099C"/>
    <w:rsid w:val="003A10AF"/>
    <w:rsid w:val="003A1B74"/>
    <w:rsid w:val="003A3F1F"/>
    <w:rsid w:val="003A5054"/>
    <w:rsid w:val="003A51CD"/>
    <w:rsid w:val="003A5E59"/>
    <w:rsid w:val="003A5F65"/>
    <w:rsid w:val="003A6D9E"/>
    <w:rsid w:val="003A78DC"/>
    <w:rsid w:val="003A7C50"/>
    <w:rsid w:val="003B0016"/>
    <w:rsid w:val="003B043C"/>
    <w:rsid w:val="003B1830"/>
    <w:rsid w:val="003B2F73"/>
    <w:rsid w:val="003B3CF8"/>
    <w:rsid w:val="003B3EF0"/>
    <w:rsid w:val="003B46C3"/>
    <w:rsid w:val="003B497E"/>
    <w:rsid w:val="003B4CFD"/>
    <w:rsid w:val="003B503C"/>
    <w:rsid w:val="003B5291"/>
    <w:rsid w:val="003B6B09"/>
    <w:rsid w:val="003B7A64"/>
    <w:rsid w:val="003C049C"/>
    <w:rsid w:val="003C14F2"/>
    <w:rsid w:val="003C2A91"/>
    <w:rsid w:val="003C378F"/>
    <w:rsid w:val="003C3ACF"/>
    <w:rsid w:val="003C5DAB"/>
    <w:rsid w:val="003C64DD"/>
    <w:rsid w:val="003C71A8"/>
    <w:rsid w:val="003D0525"/>
    <w:rsid w:val="003D0EEE"/>
    <w:rsid w:val="003D1C86"/>
    <w:rsid w:val="003D34D3"/>
    <w:rsid w:val="003D5CED"/>
    <w:rsid w:val="003D68BB"/>
    <w:rsid w:val="003D6D41"/>
    <w:rsid w:val="003E0485"/>
    <w:rsid w:val="003E0759"/>
    <w:rsid w:val="003E2316"/>
    <w:rsid w:val="003E2624"/>
    <w:rsid w:val="003E4E64"/>
    <w:rsid w:val="003E5C0F"/>
    <w:rsid w:val="003E72F6"/>
    <w:rsid w:val="003F0B92"/>
    <w:rsid w:val="003F1376"/>
    <w:rsid w:val="003F1ADC"/>
    <w:rsid w:val="003F2F79"/>
    <w:rsid w:val="003F31BE"/>
    <w:rsid w:val="003F37D5"/>
    <w:rsid w:val="003F39E1"/>
    <w:rsid w:val="003F4924"/>
    <w:rsid w:val="003F4B78"/>
    <w:rsid w:val="003F5CED"/>
    <w:rsid w:val="003F605E"/>
    <w:rsid w:val="003F6800"/>
    <w:rsid w:val="0040006C"/>
    <w:rsid w:val="004023D6"/>
    <w:rsid w:val="00403FB5"/>
    <w:rsid w:val="00404A68"/>
    <w:rsid w:val="00404BA8"/>
    <w:rsid w:val="004064C8"/>
    <w:rsid w:val="00406B39"/>
    <w:rsid w:val="004100D8"/>
    <w:rsid w:val="00411020"/>
    <w:rsid w:val="00411091"/>
    <w:rsid w:val="004110F4"/>
    <w:rsid w:val="004121B8"/>
    <w:rsid w:val="0041338B"/>
    <w:rsid w:val="004133BA"/>
    <w:rsid w:val="0041370F"/>
    <w:rsid w:val="004143D1"/>
    <w:rsid w:val="004147A1"/>
    <w:rsid w:val="00414EE5"/>
    <w:rsid w:val="004162BE"/>
    <w:rsid w:val="004164FB"/>
    <w:rsid w:val="00416708"/>
    <w:rsid w:val="00416DFF"/>
    <w:rsid w:val="004178FD"/>
    <w:rsid w:val="00417FF2"/>
    <w:rsid w:val="00420B62"/>
    <w:rsid w:val="0042121A"/>
    <w:rsid w:val="004213B5"/>
    <w:rsid w:val="00421EE9"/>
    <w:rsid w:val="00422418"/>
    <w:rsid w:val="00422503"/>
    <w:rsid w:val="00423631"/>
    <w:rsid w:val="0042506E"/>
    <w:rsid w:val="00430A45"/>
    <w:rsid w:val="00432833"/>
    <w:rsid w:val="00432BE0"/>
    <w:rsid w:val="00433634"/>
    <w:rsid w:val="00434DE6"/>
    <w:rsid w:val="00435C88"/>
    <w:rsid w:val="00435C94"/>
    <w:rsid w:val="0044072D"/>
    <w:rsid w:val="00440E68"/>
    <w:rsid w:val="00440E87"/>
    <w:rsid w:val="0044161A"/>
    <w:rsid w:val="00441786"/>
    <w:rsid w:val="00441955"/>
    <w:rsid w:val="00441AD1"/>
    <w:rsid w:val="00442101"/>
    <w:rsid w:val="00442A65"/>
    <w:rsid w:val="00445D04"/>
    <w:rsid w:val="004475C0"/>
    <w:rsid w:val="0045003C"/>
    <w:rsid w:val="004502A3"/>
    <w:rsid w:val="004509AC"/>
    <w:rsid w:val="00450DB8"/>
    <w:rsid w:val="00453431"/>
    <w:rsid w:val="004558C8"/>
    <w:rsid w:val="00455F1F"/>
    <w:rsid w:val="00460152"/>
    <w:rsid w:val="004608BE"/>
    <w:rsid w:val="004611EF"/>
    <w:rsid w:val="004615D1"/>
    <w:rsid w:val="004617CA"/>
    <w:rsid w:val="0046307B"/>
    <w:rsid w:val="0046365F"/>
    <w:rsid w:val="00464799"/>
    <w:rsid w:val="00464817"/>
    <w:rsid w:val="00464845"/>
    <w:rsid w:val="00464CBD"/>
    <w:rsid w:val="00464FF5"/>
    <w:rsid w:val="00465AC0"/>
    <w:rsid w:val="00466E87"/>
    <w:rsid w:val="004702F1"/>
    <w:rsid w:val="00470D25"/>
    <w:rsid w:val="00470FDE"/>
    <w:rsid w:val="00471F85"/>
    <w:rsid w:val="004720B5"/>
    <w:rsid w:val="00472854"/>
    <w:rsid w:val="00473F2B"/>
    <w:rsid w:val="00474D7F"/>
    <w:rsid w:val="00474E6C"/>
    <w:rsid w:val="00474EE6"/>
    <w:rsid w:val="004756B5"/>
    <w:rsid w:val="00477184"/>
    <w:rsid w:val="00480EF6"/>
    <w:rsid w:val="00483E61"/>
    <w:rsid w:val="00485127"/>
    <w:rsid w:val="004864BD"/>
    <w:rsid w:val="00490CC2"/>
    <w:rsid w:val="00491826"/>
    <w:rsid w:val="00491B9E"/>
    <w:rsid w:val="0049319B"/>
    <w:rsid w:val="004935E2"/>
    <w:rsid w:val="0049382C"/>
    <w:rsid w:val="0049500D"/>
    <w:rsid w:val="0049545F"/>
    <w:rsid w:val="00495C22"/>
    <w:rsid w:val="00497EB8"/>
    <w:rsid w:val="004A00E9"/>
    <w:rsid w:val="004A141B"/>
    <w:rsid w:val="004A17AA"/>
    <w:rsid w:val="004A1924"/>
    <w:rsid w:val="004A323C"/>
    <w:rsid w:val="004A344B"/>
    <w:rsid w:val="004A3952"/>
    <w:rsid w:val="004A4ABF"/>
    <w:rsid w:val="004A4F88"/>
    <w:rsid w:val="004A5105"/>
    <w:rsid w:val="004A741F"/>
    <w:rsid w:val="004B108D"/>
    <w:rsid w:val="004B3A50"/>
    <w:rsid w:val="004B5382"/>
    <w:rsid w:val="004B6F9D"/>
    <w:rsid w:val="004C1626"/>
    <w:rsid w:val="004C1771"/>
    <w:rsid w:val="004C1F5A"/>
    <w:rsid w:val="004C2AB6"/>
    <w:rsid w:val="004C3D81"/>
    <w:rsid w:val="004C4DD4"/>
    <w:rsid w:val="004C58C2"/>
    <w:rsid w:val="004C5A6A"/>
    <w:rsid w:val="004C5BC7"/>
    <w:rsid w:val="004C6A03"/>
    <w:rsid w:val="004C6AEF"/>
    <w:rsid w:val="004C6B70"/>
    <w:rsid w:val="004C73E6"/>
    <w:rsid w:val="004D0083"/>
    <w:rsid w:val="004D0EF0"/>
    <w:rsid w:val="004D3E42"/>
    <w:rsid w:val="004D3F13"/>
    <w:rsid w:val="004D49CE"/>
    <w:rsid w:val="004D4C1F"/>
    <w:rsid w:val="004D539E"/>
    <w:rsid w:val="004D73DA"/>
    <w:rsid w:val="004E112D"/>
    <w:rsid w:val="004E114E"/>
    <w:rsid w:val="004E11E1"/>
    <w:rsid w:val="004E2107"/>
    <w:rsid w:val="004E233A"/>
    <w:rsid w:val="004E419D"/>
    <w:rsid w:val="004E42AE"/>
    <w:rsid w:val="004E4397"/>
    <w:rsid w:val="004E5449"/>
    <w:rsid w:val="004E56E6"/>
    <w:rsid w:val="004E5B4B"/>
    <w:rsid w:val="004E60C7"/>
    <w:rsid w:val="004E76F2"/>
    <w:rsid w:val="004E7B9E"/>
    <w:rsid w:val="004F0C7C"/>
    <w:rsid w:val="004F32C2"/>
    <w:rsid w:val="004F4C82"/>
    <w:rsid w:val="004F5067"/>
    <w:rsid w:val="004F53E3"/>
    <w:rsid w:val="004F6EE1"/>
    <w:rsid w:val="004F75DE"/>
    <w:rsid w:val="00500DC4"/>
    <w:rsid w:val="005022EB"/>
    <w:rsid w:val="00502852"/>
    <w:rsid w:val="00503055"/>
    <w:rsid w:val="00503C83"/>
    <w:rsid w:val="00503EE4"/>
    <w:rsid w:val="00504B50"/>
    <w:rsid w:val="005052F9"/>
    <w:rsid w:val="005063D5"/>
    <w:rsid w:val="00506952"/>
    <w:rsid w:val="00507047"/>
    <w:rsid w:val="00507C24"/>
    <w:rsid w:val="00507DCC"/>
    <w:rsid w:val="00510F17"/>
    <w:rsid w:val="00512B46"/>
    <w:rsid w:val="005131A2"/>
    <w:rsid w:val="00514AF1"/>
    <w:rsid w:val="005152C9"/>
    <w:rsid w:val="00515C24"/>
    <w:rsid w:val="00516CA1"/>
    <w:rsid w:val="00516D67"/>
    <w:rsid w:val="00516EC1"/>
    <w:rsid w:val="00517B46"/>
    <w:rsid w:val="00517EE3"/>
    <w:rsid w:val="005217A8"/>
    <w:rsid w:val="00521E30"/>
    <w:rsid w:val="00523321"/>
    <w:rsid w:val="00523FDC"/>
    <w:rsid w:val="00525020"/>
    <w:rsid w:val="00525273"/>
    <w:rsid w:val="00525593"/>
    <w:rsid w:val="0052645B"/>
    <w:rsid w:val="005267A6"/>
    <w:rsid w:val="00526E6A"/>
    <w:rsid w:val="0052703A"/>
    <w:rsid w:val="00527139"/>
    <w:rsid w:val="005304B9"/>
    <w:rsid w:val="00530944"/>
    <w:rsid w:val="00530F0A"/>
    <w:rsid w:val="00532067"/>
    <w:rsid w:val="0053270E"/>
    <w:rsid w:val="0053519B"/>
    <w:rsid w:val="00535BCE"/>
    <w:rsid w:val="00535FE6"/>
    <w:rsid w:val="00536B4C"/>
    <w:rsid w:val="00536BB8"/>
    <w:rsid w:val="005373B3"/>
    <w:rsid w:val="0053792F"/>
    <w:rsid w:val="00537EA8"/>
    <w:rsid w:val="00540F02"/>
    <w:rsid w:val="0054180F"/>
    <w:rsid w:val="005421B0"/>
    <w:rsid w:val="00542A36"/>
    <w:rsid w:val="0054322E"/>
    <w:rsid w:val="00543C5C"/>
    <w:rsid w:val="00543FEC"/>
    <w:rsid w:val="00544257"/>
    <w:rsid w:val="005456A2"/>
    <w:rsid w:val="00546F2E"/>
    <w:rsid w:val="00550094"/>
    <w:rsid w:val="00550F48"/>
    <w:rsid w:val="005516AD"/>
    <w:rsid w:val="00552CD9"/>
    <w:rsid w:val="005530F0"/>
    <w:rsid w:val="0055331B"/>
    <w:rsid w:val="005533CE"/>
    <w:rsid w:val="005564F7"/>
    <w:rsid w:val="00557191"/>
    <w:rsid w:val="0055741B"/>
    <w:rsid w:val="00560624"/>
    <w:rsid w:val="00560A6B"/>
    <w:rsid w:val="00560C24"/>
    <w:rsid w:val="0056188E"/>
    <w:rsid w:val="0056294E"/>
    <w:rsid w:val="00564D49"/>
    <w:rsid w:val="005652C6"/>
    <w:rsid w:val="0056682A"/>
    <w:rsid w:val="00566D5B"/>
    <w:rsid w:val="00567C58"/>
    <w:rsid w:val="00571617"/>
    <w:rsid w:val="00572E39"/>
    <w:rsid w:val="00573020"/>
    <w:rsid w:val="005737EE"/>
    <w:rsid w:val="005742F5"/>
    <w:rsid w:val="0057596F"/>
    <w:rsid w:val="0057608B"/>
    <w:rsid w:val="0057682B"/>
    <w:rsid w:val="00576BF6"/>
    <w:rsid w:val="00576E8F"/>
    <w:rsid w:val="00577338"/>
    <w:rsid w:val="00582998"/>
    <w:rsid w:val="00582BE7"/>
    <w:rsid w:val="005830AB"/>
    <w:rsid w:val="005853F0"/>
    <w:rsid w:val="00585707"/>
    <w:rsid w:val="0058625D"/>
    <w:rsid w:val="005863B8"/>
    <w:rsid w:val="00587A5C"/>
    <w:rsid w:val="00587CE3"/>
    <w:rsid w:val="00590F28"/>
    <w:rsid w:val="00592164"/>
    <w:rsid w:val="0059281F"/>
    <w:rsid w:val="005928A5"/>
    <w:rsid w:val="00592D7B"/>
    <w:rsid w:val="005947D4"/>
    <w:rsid w:val="00596025"/>
    <w:rsid w:val="00597710"/>
    <w:rsid w:val="005A16DD"/>
    <w:rsid w:val="005A16F3"/>
    <w:rsid w:val="005A2193"/>
    <w:rsid w:val="005A2CCA"/>
    <w:rsid w:val="005A3A23"/>
    <w:rsid w:val="005A4BC2"/>
    <w:rsid w:val="005A5FA1"/>
    <w:rsid w:val="005A6899"/>
    <w:rsid w:val="005A6E7C"/>
    <w:rsid w:val="005A70F3"/>
    <w:rsid w:val="005A7BF8"/>
    <w:rsid w:val="005B0AF1"/>
    <w:rsid w:val="005B15A7"/>
    <w:rsid w:val="005B1C34"/>
    <w:rsid w:val="005B2798"/>
    <w:rsid w:val="005B64FA"/>
    <w:rsid w:val="005B6AA7"/>
    <w:rsid w:val="005B777E"/>
    <w:rsid w:val="005C0916"/>
    <w:rsid w:val="005C0C5D"/>
    <w:rsid w:val="005C228B"/>
    <w:rsid w:val="005C2D67"/>
    <w:rsid w:val="005C3B95"/>
    <w:rsid w:val="005C3C4E"/>
    <w:rsid w:val="005C3ED1"/>
    <w:rsid w:val="005C3F72"/>
    <w:rsid w:val="005C4854"/>
    <w:rsid w:val="005C497A"/>
    <w:rsid w:val="005C5471"/>
    <w:rsid w:val="005C57C7"/>
    <w:rsid w:val="005C73A7"/>
    <w:rsid w:val="005C7B48"/>
    <w:rsid w:val="005D0044"/>
    <w:rsid w:val="005D2834"/>
    <w:rsid w:val="005D28A9"/>
    <w:rsid w:val="005D2CB3"/>
    <w:rsid w:val="005D33DD"/>
    <w:rsid w:val="005D42C3"/>
    <w:rsid w:val="005D4A84"/>
    <w:rsid w:val="005D54AC"/>
    <w:rsid w:val="005D5577"/>
    <w:rsid w:val="005D60E7"/>
    <w:rsid w:val="005D6152"/>
    <w:rsid w:val="005D6781"/>
    <w:rsid w:val="005E00C6"/>
    <w:rsid w:val="005E0BEC"/>
    <w:rsid w:val="005E0EA0"/>
    <w:rsid w:val="005E15AE"/>
    <w:rsid w:val="005E23AD"/>
    <w:rsid w:val="005E2980"/>
    <w:rsid w:val="005E3A8C"/>
    <w:rsid w:val="005E4C5F"/>
    <w:rsid w:val="005E7F2B"/>
    <w:rsid w:val="005F166A"/>
    <w:rsid w:val="005F1C7E"/>
    <w:rsid w:val="005F219A"/>
    <w:rsid w:val="005F327B"/>
    <w:rsid w:val="005F3D42"/>
    <w:rsid w:val="005F50AB"/>
    <w:rsid w:val="005F52C7"/>
    <w:rsid w:val="006002D6"/>
    <w:rsid w:val="00600EC5"/>
    <w:rsid w:val="006020BA"/>
    <w:rsid w:val="00604B39"/>
    <w:rsid w:val="00605B0E"/>
    <w:rsid w:val="006066B3"/>
    <w:rsid w:val="00607F4D"/>
    <w:rsid w:val="00610F50"/>
    <w:rsid w:val="00610F9F"/>
    <w:rsid w:val="00611279"/>
    <w:rsid w:val="00611523"/>
    <w:rsid w:val="006118D2"/>
    <w:rsid w:val="00611C59"/>
    <w:rsid w:val="006122AF"/>
    <w:rsid w:val="0061267F"/>
    <w:rsid w:val="00613007"/>
    <w:rsid w:val="00613AAC"/>
    <w:rsid w:val="00613DD3"/>
    <w:rsid w:val="006143C3"/>
    <w:rsid w:val="0061624A"/>
    <w:rsid w:val="006166B3"/>
    <w:rsid w:val="00621140"/>
    <w:rsid w:val="00621811"/>
    <w:rsid w:val="00630044"/>
    <w:rsid w:val="00630776"/>
    <w:rsid w:val="00630C6A"/>
    <w:rsid w:val="00630E05"/>
    <w:rsid w:val="006327DD"/>
    <w:rsid w:val="006329A5"/>
    <w:rsid w:val="00633F15"/>
    <w:rsid w:val="00634804"/>
    <w:rsid w:val="00635CB8"/>
    <w:rsid w:val="00636CDD"/>
    <w:rsid w:val="00641753"/>
    <w:rsid w:val="0064298D"/>
    <w:rsid w:val="006429AE"/>
    <w:rsid w:val="00642A44"/>
    <w:rsid w:val="0064321E"/>
    <w:rsid w:val="00643417"/>
    <w:rsid w:val="00643545"/>
    <w:rsid w:val="00645922"/>
    <w:rsid w:val="00646AD1"/>
    <w:rsid w:val="006478F6"/>
    <w:rsid w:val="00647F0E"/>
    <w:rsid w:val="006500AA"/>
    <w:rsid w:val="006503ED"/>
    <w:rsid w:val="00651648"/>
    <w:rsid w:val="00651D3D"/>
    <w:rsid w:val="00653663"/>
    <w:rsid w:val="006538D2"/>
    <w:rsid w:val="0065459B"/>
    <w:rsid w:val="006547DC"/>
    <w:rsid w:val="006553AD"/>
    <w:rsid w:val="006600BA"/>
    <w:rsid w:val="00660A7C"/>
    <w:rsid w:val="0066397E"/>
    <w:rsid w:val="006641B4"/>
    <w:rsid w:val="00664E94"/>
    <w:rsid w:val="00665196"/>
    <w:rsid w:val="0066551D"/>
    <w:rsid w:val="00665869"/>
    <w:rsid w:val="00665AE2"/>
    <w:rsid w:val="00666E91"/>
    <w:rsid w:val="006670DE"/>
    <w:rsid w:val="0066752F"/>
    <w:rsid w:val="006679EE"/>
    <w:rsid w:val="00667B49"/>
    <w:rsid w:val="00672FD7"/>
    <w:rsid w:val="0067354F"/>
    <w:rsid w:val="00673D0E"/>
    <w:rsid w:val="006748D6"/>
    <w:rsid w:val="0067726D"/>
    <w:rsid w:val="00680E08"/>
    <w:rsid w:val="00682093"/>
    <w:rsid w:val="00683288"/>
    <w:rsid w:val="0068340C"/>
    <w:rsid w:val="00684494"/>
    <w:rsid w:val="006859C9"/>
    <w:rsid w:val="0068736D"/>
    <w:rsid w:val="006925EC"/>
    <w:rsid w:val="006935B1"/>
    <w:rsid w:val="00693650"/>
    <w:rsid w:val="006944CE"/>
    <w:rsid w:val="00696C8B"/>
    <w:rsid w:val="006A10E6"/>
    <w:rsid w:val="006A2258"/>
    <w:rsid w:val="006A227E"/>
    <w:rsid w:val="006A2DA5"/>
    <w:rsid w:val="006A2DBD"/>
    <w:rsid w:val="006A3D0E"/>
    <w:rsid w:val="006A4110"/>
    <w:rsid w:val="006A4514"/>
    <w:rsid w:val="006A4CEC"/>
    <w:rsid w:val="006A6487"/>
    <w:rsid w:val="006A7448"/>
    <w:rsid w:val="006A7B5B"/>
    <w:rsid w:val="006B189E"/>
    <w:rsid w:val="006B1CEB"/>
    <w:rsid w:val="006B2CE5"/>
    <w:rsid w:val="006B3D83"/>
    <w:rsid w:val="006B408B"/>
    <w:rsid w:val="006B4AE1"/>
    <w:rsid w:val="006B5AA8"/>
    <w:rsid w:val="006B6240"/>
    <w:rsid w:val="006B72FF"/>
    <w:rsid w:val="006B79C3"/>
    <w:rsid w:val="006C1EEE"/>
    <w:rsid w:val="006C2228"/>
    <w:rsid w:val="006C2461"/>
    <w:rsid w:val="006C2588"/>
    <w:rsid w:val="006C2942"/>
    <w:rsid w:val="006C2B74"/>
    <w:rsid w:val="006C3A54"/>
    <w:rsid w:val="006C4C33"/>
    <w:rsid w:val="006C4F14"/>
    <w:rsid w:val="006C5A4D"/>
    <w:rsid w:val="006C7052"/>
    <w:rsid w:val="006D1185"/>
    <w:rsid w:val="006D12F8"/>
    <w:rsid w:val="006D36A7"/>
    <w:rsid w:val="006D4724"/>
    <w:rsid w:val="006D6275"/>
    <w:rsid w:val="006D68CE"/>
    <w:rsid w:val="006E056F"/>
    <w:rsid w:val="006E1BFC"/>
    <w:rsid w:val="006E236D"/>
    <w:rsid w:val="006E3DFE"/>
    <w:rsid w:val="006E4EDB"/>
    <w:rsid w:val="006E5900"/>
    <w:rsid w:val="006E65DB"/>
    <w:rsid w:val="006E6651"/>
    <w:rsid w:val="006E744C"/>
    <w:rsid w:val="006E7717"/>
    <w:rsid w:val="006E7EC5"/>
    <w:rsid w:val="006F0483"/>
    <w:rsid w:val="006F12D3"/>
    <w:rsid w:val="006F1C93"/>
    <w:rsid w:val="006F33F1"/>
    <w:rsid w:val="006F369E"/>
    <w:rsid w:val="006F4011"/>
    <w:rsid w:val="006F5AA4"/>
    <w:rsid w:val="006F673E"/>
    <w:rsid w:val="006F6E3C"/>
    <w:rsid w:val="007007CA"/>
    <w:rsid w:val="00703337"/>
    <w:rsid w:val="007034AC"/>
    <w:rsid w:val="007038C0"/>
    <w:rsid w:val="007039E2"/>
    <w:rsid w:val="00703B9C"/>
    <w:rsid w:val="00704E95"/>
    <w:rsid w:val="00705A58"/>
    <w:rsid w:val="007060EA"/>
    <w:rsid w:val="007073CF"/>
    <w:rsid w:val="00707E5D"/>
    <w:rsid w:val="00711AC2"/>
    <w:rsid w:val="00711DCA"/>
    <w:rsid w:val="00713D1C"/>
    <w:rsid w:val="00717392"/>
    <w:rsid w:val="007200AF"/>
    <w:rsid w:val="007204A5"/>
    <w:rsid w:val="00721DB8"/>
    <w:rsid w:val="00722414"/>
    <w:rsid w:val="00722D40"/>
    <w:rsid w:val="00722F34"/>
    <w:rsid w:val="0072326C"/>
    <w:rsid w:val="007257B7"/>
    <w:rsid w:val="00725FF6"/>
    <w:rsid w:val="007261D4"/>
    <w:rsid w:val="007333F6"/>
    <w:rsid w:val="00733ACA"/>
    <w:rsid w:val="00734BE4"/>
    <w:rsid w:val="00735062"/>
    <w:rsid w:val="007352AF"/>
    <w:rsid w:val="007353D9"/>
    <w:rsid w:val="007369C6"/>
    <w:rsid w:val="00736C93"/>
    <w:rsid w:val="00736FEB"/>
    <w:rsid w:val="007371A1"/>
    <w:rsid w:val="0074006B"/>
    <w:rsid w:val="00740E9D"/>
    <w:rsid w:val="007417D7"/>
    <w:rsid w:val="007422A4"/>
    <w:rsid w:val="00743D5C"/>
    <w:rsid w:val="007450D4"/>
    <w:rsid w:val="00745314"/>
    <w:rsid w:val="00745686"/>
    <w:rsid w:val="0074592A"/>
    <w:rsid w:val="00745FDD"/>
    <w:rsid w:val="00746B17"/>
    <w:rsid w:val="00747B94"/>
    <w:rsid w:val="0075228B"/>
    <w:rsid w:val="00753BFA"/>
    <w:rsid w:val="00754C0F"/>
    <w:rsid w:val="0075646B"/>
    <w:rsid w:val="0075688C"/>
    <w:rsid w:val="00756FCC"/>
    <w:rsid w:val="007577CE"/>
    <w:rsid w:val="00761272"/>
    <w:rsid w:val="007625D7"/>
    <w:rsid w:val="007637E7"/>
    <w:rsid w:val="007638F7"/>
    <w:rsid w:val="00763FFD"/>
    <w:rsid w:val="007644AB"/>
    <w:rsid w:val="00764BF2"/>
    <w:rsid w:val="007668E2"/>
    <w:rsid w:val="007706A7"/>
    <w:rsid w:val="007709A4"/>
    <w:rsid w:val="007709EC"/>
    <w:rsid w:val="007711CE"/>
    <w:rsid w:val="007724C1"/>
    <w:rsid w:val="00774099"/>
    <w:rsid w:val="00774140"/>
    <w:rsid w:val="007743D2"/>
    <w:rsid w:val="007751E5"/>
    <w:rsid w:val="00775E8F"/>
    <w:rsid w:val="007769F3"/>
    <w:rsid w:val="0077715E"/>
    <w:rsid w:val="007774A2"/>
    <w:rsid w:val="00780F5F"/>
    <w:rsid w:val="0078254C"/>
    <w:rsid w:val="00784B36"/>
    <w:rsid w:val="00784D36"/>
    <w:rsid w:val="00785E66"/>
    <w:rsid w:val="007868E3"/>
    <w:rsid w:val="007906CE"/>
    <w:rsid w:val="00790777"/>
    <w:rsid w:val="007911C6"/>
    <w:rsid w:val="00791CC4"/>
    <w:rsid w:val="00792B5A"/>
    <w:rsid w:val="007936D5"/>
    <w:rsid w:val="00793A7A"/>
    <w:rsid w:val="00794E8E"/>
    <w:rsid w:val="00795C32"/>
    <w:rsid w:val="00796770"/>
    <w:rsid w:val="007A00C9"/>
    <w:rsid w:val="007A3459"/>
    <w:rsid w:val="007A453F"/>
    <w:rsid w:val="007A57F5"/>
    <w:rsid w:val="007A5C86"/>
    <w:rsid w:val="007A6583"/>
    <w:rsid w:val="007A7787"/>
    <w:rsid w:val="007A7CFF"/>
    <w:rsid w:val="007B189E"/>
    <w:rsid w:val="007B1A44"/>
    <w:rsid w:val="007B1F3B"/>
    <w:rsid w:val="007B2088"/>
    <w:rsid w:val="007B3CEB"/>
    <w:rsid w:val="007B446D"/>
    <w:rsid w:val="007B4644"/>
    <w:rsid w:val="007B4C74"/>
    <w:rsid w:val="007B520D"/>
    <w:rsid w:val="007B62FC"/>
    <w:rsid w:val="007B674D"/>
    <w:rsid w:val="007B6BB3"/>
    <w:rsid w:val="007B6CEF"/>
    <w:rsid w:val="007B6EE0"/>
    <w:rsid w:val="007C0289"/>
    <w:rsid w:val="007C02A4"/>
    <w:rsid w:val="007C2C21"/>
    <w:rsid w:val="007C353A"/>
    <w:rsid w:val="007C363F"/>
    <w:rsid w:val="007C3F93"/>
    <w:rsid w:val="007C40A5"/>
    <w:rsid w:val="007C5957"/>
    <w:rsid w:val="007C607C"/>
    <w:rsid w:val="007C6CEB"/>
    <w:rsid w:val="007C6FDA"/>
    <w:rsid w:val="007C75E0"/>
    <w:rsid w:val="007D01AF"/>
    <w:rsid w:val="007D49FB"/>
    <w:rsid w:val="007D5649"/>
    <w:rsid w:val="007D672A"/>
    <w:rsid w:val="007D7C78"/>
    <w:rsid w:val="007E089D"/>
    <w:rsid w:val="007E0E79"/>
    <w:rsid w:val="007E10C0"/>
    <w:rsid w:val="007E1BF0"/>
    <w:rsid w:val="007E1E2C"/>
    <w:rsid w:val="007E20FC"/>
    <w:rsid w:val="007E244D"/>
    <w:rsid w:val="007E2C58"/>
    <w:rsid w:val="007E330B"/>
    <w:rsid w:val="007E423D"/>
    <w:rsid w:val="007E4EE6"/>
    <w:rsid w:val="007E63DC"/>
    <w:rsid w:val="007E6FF9"/>
    <w:rsid w:val="007E7149"/>
    <w:rsid w:val="007E7A19"/>
    <w:rsid w:val="007F1C30"/>
    <w:rsid w:val="007F26D3"/>
    <w:rsid w:val="007F319F"/>
    <w:rsid w:val="007F3918"/>
    <w:rsid w:val="007F3B75"/>
    <w:rsid w:val="007F4CED"/>
    <w:rsid w:val="007F516B"/>
    <w:rsid w:val="007F5949"/>
    <w:rsid w:val="007F6BFE"/>
    <w:rsid w:val="007F6C22"/>
    <w:rsid w:val="008008C4"/>
    <w:rsid w:val="00800E7D"/>
    <w:rsid w:val="008021FA"/>
    <w:rsid w:val="00802E02"/>
    <w:rsid w:val="00802EE0"/>
    <w:rsid w:val="008044AD"/>
    <w:rsid w:val="00805497"/>
    <w:rsid w:val="00805D3A"/>
    <w:rsid w:val="00806B6C"/>
    <w:rsid w:val="00807980"/>
    <w:rsid w:val="00810342"/>
    <w:rsid w:val="00810F2B"/>
    <w:rsid w:val="00814688"/>
    <w:rsid w:val="00816232"/>
    <w:rsid w:val="008169D9"/>
    <w:rsid w:val="00817135"/>
    <w:rsid w:val="00827F65"/>
    <w:rsid w:val="00831711"/>
    <w:rsid w:val="008330CB"/>
    <w:rsid w:val="00833E96"/>
    <w:rsid w:val="00834829"/>
    <w:rsid w:val="00835AD9"/>
    <w:rsid w:val="0083714D"/>
    <w:rsid w:val="00840FD4"/>
    <w:rsid w:val="00841FFF"/>
    <w:rsid w:val="00845A28"/>
    <w:rsid w:val="00845CC8"/>
    <w:rsid w:val="00847643"/>
    <w:rsid w:val="008500D0"/>
    <w:rsid w:val="008503DE"/>
    <w:rsid w:val="00850900"/>
    <w:rsid w:val="00851FE9"/>
    <w:rsid w:val="00852C49"/>
    <w:rsid w:val="00854347"/>
    <w:rsid w:val="0085548A"/>
    <w:rsid w:val="00855ABF"/>
    <w:rsid w:val="0085781A"/>
    <w:rsid w:val="00860F75"/>
    <w:rsid w:val="00861305"/>
    <w:rsid w:val="0086142A"/>
    <w:rsid w:val="00862F87"/>
    <w:rsid w:val="00864177"/>
    <w:rsid w:val="00867395"/>
    <w:rsid w:val="00871C40"/>
    <w:rsid w:val="008732BB"/>
    <w:rsid w:val="008738C8"/>
    <w:rsid w:val="0087444D"/>
    <w:rsid w:val="00875C2E"/>
    <w:rsid w:val="008764FC"/>
    <w:rsid w:val="008767DB"/>
    <w:rsid w:val="00876AFE"/>
    <w:rsid w:val="00876B47"/>
    <w:rsid w:val="00876D7B"/>
    <w:rsid w:val="0087710F"/>
    <w:rsid w:val="008772E2"/>
    <w:rsid w:val="00877B3B"/>
    <w:rsid w:val="00877E5B"/>
    <w:rsid w:val="00877E6B"/>
    <w:rsid w:val="0088658F"/>
    <w:rsid w:val="00886929"/>
    <w:rsid w:val="008874CF"/>
    <w:rsid w:val="00891FF5"/>
    <w:rsid w:val="008922F8"/>
    <w:rsid w:val="00892645"/>
    <w:rsid w:val="00892A01"/>
    <w:rsid w:val="008931FA"/>
    <w:rsid w:val="00893281"/>
    <w:rsid w:val="008947D3"/>
    <w:rsid w:val="00894EDC"/>
    <w:rsid w:val="00895282"/>
    <w:rsid w:val="00896490"/>
    <w:rsid w:val="0089651D"/>
    <w:rsid w:val="008A0421"/>
    <w:rsid w:val="008A0705"/>
    <w:rsid w:val="008A0AF8"/>
    <w:rsid w:val="008A0B9B"/>
    <w:rsid w:val="008A15E6"/>
    <w:rsid w:val="008A2EA4"/>
    <w:rsid w:val="008A5BC8"/>
    <w:rsid w:val="008A5F3C"/>
    <w:rsid w:val="008A6A5E"/>
    <w:rsid w:val="008A720D"/>
    <w:rsid w:val="008B0A75"/>
    <w:rsid w:val="008B0CD8"/>
    <w:rsid w:val="008B1D99"/>
    <w:rsid w:val="008B2842"/>
    <w:rsid w:val="008B29DB"/>
    <w:rsid w:val="008B4B1A"/>
    <w:rsid w:val="008B5499"/>
    <w:rsid w:val="008B750E"/>
    <w:rsid w:val="008C11A2"/>
    <w:rsid w:val="008C1283"/>
    <w:rsid w:val="008C1ABB"/>
    <w:rsid w:val="008C335A"/>
    <w:rsid w:val="008C3F07"/>
    <w:rsid w:val="008C54A4"/>
    <w:rsid w:val="008C5880"/>
    <w:rsid w:val="008C6428"/>
    <w:rsid w:val="008D06FF"/>
    <w:rsid w:val="008D1979"/>
    <w:rsid w:val="008D19E9"/>
    <w:rsid w:val="008D1FEE"/>
    <w:rsid w:val="008D21F5"/>
    <w:rsid w:val="008D228C"/>
    <w:rsid w:val="008D2B3F"/>
    <w:rsid w:val="008D3D46"/>
    <w:rsid w:val="008D3D94"/>
    <w:rsid w:val="008D5E4C"/>
    <w:rsid w:val="008D68A8"/>
    <w:rsid w:val="008D6939"/>
    <w:rsid w:val="008D6D63"/>
    <w:rsid w:val="008D7C8C"/>
    <w:rsid w:val="008E0EC4"/>
    <w:rsid w:val="008E15B0"/>
    <w:rsid w:val="008E1C82"/>
    <w:rsid w:val="008E1FE8"/>
    <w:rsid w:val="008E2048"/>
    <w:rsid w:val="008E235E"/>
    <w:rsid w:val="008E26C9"/>
    <w:rsid w:val="008E2FD5"/>
    <w:rsid w:val="008E3891"/>
    <w:rsid w:val="008E44F1"/>
    <w:rsid w:val="008E4C9F"/>
    <w:rsid w:val="008E521B"/>
    <w:rsid w:val="008E6646"/>
    <w:rsid w:val="008E6F5B"/>
    <w:rsid w:val="008E7283"/>
    <w:rsid w:val="008E72D1"/>
    <w:rsid w:val="008E7BCE"/>
    <w:rsid w:val="008F03BF"/>
    <w:rsid w:val="008F054C"/>
    <w:rsid w:val="008F1963"/>
    <w:rsid w:val="008F3DAD"/>
    <w:rsid w:val="008F4156"/>
    <w:rsid w:val="008F4E1A"/>
    <w:rsid w:val="008F4FFC"/>
    <w:rsid w:val="008F582B"/>
    <w:rsid w:val="008F78AB"/>
    <w:rsid w:val="00900ECB"/>
    <w:rsid w:val="00901DF8"/>
    <w:rsid w:val="0090200B"/>
    <w:rsid w:val="009020F5"/>
    <w:rsid w:val="00902C35"/>
    <w:rsid w:val="00902E97"/>
    <w:rsid w:val="00903049"/>
    <w:rsid w:val="00903944"/>
    <w:rsid w:val="00904447"/>
    <w:rsid w:val="00904719"/>
    <w:rsid w:val="00904ABE"/>
    <w:rsid w:val="00904B3E"/>
    <w:rsid w:val="00905CB6"/>
    <w:rsid w:val="00905D6D"/>
    <w:rsid w:val="00906189"/>
    <w:rsid w:val="00906A1C"/>
    <w:rsid w:val="009072E8"/>
    <w:rsid w:val="00907ECA"/>
    <w:rsid w:val="00910827"/>
    <w:rsid w:val="00911A2A"/>
    <w:rsid w:val="00911C7B"/>
    <w:rsid w:val="009125A6"/>
    <w:rsid w:val="0091371A"/>
    <w:rsid w:val="00916D7A"/>
    <w:rsid w:val="00917B78"/>
    <w:rsid w:val="00917F5D"/>
    <w:rsid w:val="0092173C"/>
    <w:rsid w:val="009217AE"/>
    <w:rsid w:val="00921E1C"/>
    <w:rsid w:val="00922120"/>
    <w:rsid w:val="00922203"/>
    <w:rsid w:val="00922B81"/>
    <w:rsid w:val="00924CAA"/>
    <w:rsid w:val="00924CDD"/>
    <w:rsid w:val="00924DBA"/>
    <w:rsid w:val="009258C3"/>
    <w:rsid w:val="00926131"/>
    <w:rsid w:val="00926D34"/>
    <w:rsid w:val="0092776D"/>
    <w:rsid w:val="00931258"/>
    <w:rsid w:val="009324B5"/>
    <w:rsid w:val="0093516B"/>
    <w:rsid w:val="00935249"/>
    <w:rsid w:val="009362E0"/>
    <w:rsid w:val="00936D84"/>
    <w:rsid w:val="009404A2"/>
    <w:rsid w:val="009406C4"/>
    <w:rsid w:val="009415F7"/>
    <w:rsid w:val="009418B3"/>
    <w:rsid w:val="00941F3A"/>
    <w:rsid w:val="00942701"/>
    <w:rsid w:val="00943B5E"/>
    <w:rsid w:val="009446AD"/>
    <w:rsid w:val="00944959"/>
    <w:rsid w:val="009468ED"/>
    <w:rsid w:val="00947046"/>
    <w:rsid w:val="00947D7C"/>
    <w:rsid w:val="0095027C"/>
    <w:rsid w:val="0095073A"/>
    <w:rsid w:val="00950899"/>
    <w:rsid w:val="00953765"/>
    <w:rsid w:val="009573CB"/>
    <w:rsid w:val="00957D1F"/>
    <w:rsid w:val="009614F6"/>
    <w:rsid w:val="00962194"/>
    <w:rsid w:val="00963674"/>
    <w:rsid w:val="00963708"/>
    <w:rsid w:val="00964347"/>
    <w:rsid w:val="00967805"/>
    <w:rsid w:val="009702E7"/>
    <w:rsid w:val="00970921"/>
    <w:rsid w:val="009712B0"/>
    <w:rsid w:val="00972852"/>
    <w:rsid w:val="00972876"/>
    <w:rsid w:val="00972948"/>
    <w:rsid w:val="00972C81"/>
    <w:rsid w:val="009735D1"/>
    <w:rsid w:val="00973AE8"/>
    <w:rsid w:val="00974AC1"/>
    <w:rsid w:val="0098026A"/>
    <w:rsid w:val="00980F9D"/>
    <w:rsid w:val="009816ED"/>
    <w:rsid w:val="00981F8B"/>
    <w:rsid w:val="00982715"/>
    <w:rsid w:val="009837D5"/>
    <w:rsid w:val="00983B04"/>
    <w:rsid w:val="00983C9F"/>
    <w:rsid w:val="009841B7"/>
    <w:rsid w:val="00984501"/>
    <w:rsid w:val="00984CDC"/>
    <w:rsid w:val="00984E5E"/>
    <w:rsid w:val="00986469"/>
    <w:rsid w:val="0098692A"/>
    <w:rsid w:val="009876B3"/>
    <w:rsid w:val="00990655"/>
    <w:rsid w:val="009910A6"/>
    <w:rsid w:val="0099204D"/>
    <w:rsid w:val="00994220"/>
    <w:rsid w:val="009947BD"/>
    <w:rsid w:val="00995994"/>
    <w:rsid w:val="00996A7E"/>
    <w:rsid w:val="00997B26"/>
    <w:rsid w:val="009A180E"/>
    <w:rsid w:val="009A1BCB"/>
    <w:rsid w:val="009A270D"/>
    <w:rsid w:val="009A2943"/>
    <w:rsid w:val="009A2D25"/>
    <w:rsid w:val="009A43CE"/>
    <w:rsid w:val="009A5A83"/>
    <w:rsid w:val="009A5D53"/>
    <w:rsid w:val="009A63E2"/>
    <w:rsid w:val="009A652B"/>
    <w:rsid w:val="009A7901"/>
    <w:rsid w:val="009A7919"/>
    <w:rsid w:val="009B0A1D"/>
    <w:rsid w:val="009B0C8A"/>
    <w:rsid w:val="009B111E"/>
    <w:rsid w:val="009B1DBB"/>
    <w:rsid w:val="009B3393"/>
    <w:rsid w:val="009B3595"/>
    <w:rsid w:val="009B5E68"/>
    <w:rsid w:val="009B6E2E"/>
    <w:rsid w:val="009B760B"/>
    <w:rsid w:val="009C1636"/>
    <w:rsid w:val="009C56AC"/>
    <w:rsid w:val="009C57AA"/>
    <w:rsid w:val="009C5D15"/>
    <w:rsid w:val="009C5DF4"/>
    <w:rsid w:val="009C7C50"/>
    <w:rsid w:val="009D00D5"/>
    <w:rsid w:val="009D04A1"/>
    <w:rsid w:val="009D1A76"/>
    <w:rsid w:val="009D251E"/>
    <w:rsid w:val="009D29F6"/>
    <w:rsid w:val="009D4E47"/>
    <w:rsid w:val="009D5BDE"/>
    <w:rsid w:val="009D5EE0"/>
    <w:rsid w:val="009D6272"/>
    <w:rsid w:val="009D6AA8"/>
    <w:rsid w:val="009D7948"/>
    <w:rsid w:val="009E0444"/>
    <w:rsid w:val="009E04F6"/>
    <w:rsid w:val="009E1C12"/>
    <w:rsid w:val="009E2B6D"/>
    <w:rsid w:val="009E2EBA"/>
    <w:rsid w:val="009E2F56"/>
    <w:rsid w:val="009E4E53"/>
    <w:rsid w:val="009E508B"/>
    <w:rsid w:val="009E569E"/>
    <w:rsid w:val="009E609C"/>
    <w:rsid w:val="009E6475"/>
    <w:rsid w:val="009E64E5"/>
    <w:rsid w:val="009E6D33"/>
    <w:rsid w:val="009F2377"/>
    <w:rsid w:val="009F268C"/>
    <w:rsid w:val="009F4740"/>
    <w:rsid w:val="009F4E2B"/>
    <w:rsid w:val="009F62CB"/>
    <w:rsid w:val="00A01CA4"/>
    <w:rsid w:val="00A03B14"/>
    <w:rsid w:val="00A05918"/>
    <w:rsid w:val="00A07BC7"/>
    <w:rsid w:val="00A07FAA"/>
    <w:rsid w:val="00A105B4"/>
    <w:rsid w:val="00A115C2"/>
    <w:rsid w:val="00A1160E"/>
    <w:rsid w:val="00A11979"/>
    <w:rsid w:val="00A11C19"/>
    <w:rsid w:val="00A12C14"/>
    <w:rsid w:val="00A12D48"/>
    <w:rsid w:val="00A12EB9"/>
    <w:rsid w:val="00A12F05"/>
    <w:rsid w:val="00A149E4"/>
    <w:rsid w:val="00A1554E"/>
    <w:rsid w:val="00A15629"/>
    <w:rsid w:val="00A16676"/>
    <w:rsid w:val="00A168FD"/>
    <w:rsid w:val="00A16C11"/>
    <w:rsid w:val="00A17132"/>
    <w:rsid w:val="00A201C3"/>
    <w:rsid w:val="00A226E5"/>
    <w:rsid w:val="00A2298D"/>
    <w:rsid w:val="00A22DA2"/>
    <w:rsid w:val="00A23B77"/>
    <w:rsid w:val="00A2515A"/>
    <w:rsid w:val="00A25677"/>
    <w:rsid w:val="00A3067F"/>
    <w:rsid w:val="00A30F44"/>
    <w:rsid w:val="00A3367E"/>
    <w:rsid w:val="00A34F48"/>
    <w:rsid w:val="00A34FA7"/>
    <w:rsid w:val="00A35527"/>
    <w:rsid w:val="00A362D8"/>
    <w:rsid w:val="00A377EB"/>
    <w:rsid w:val="00A40263"/>
    <w:rsid w:val="00A40D8A"/>
    <w:rsid w:val="00A416AE"/>
    <w:rsid w:val="00A42D31"/>
    <w:rsid w:val="00A44C39"/>
    <w:rsid w:val="00A46322"/>
    <w:rsid w:val="00A4637F"/>
    <w:rsid w:val="00A5004C"/>
    <w:rsid w:val="00A50832"/>
    <w:rsid w:val="00A50C0E"/>
    <w:rsid w:val="00A50D09"/>
    <w:rsid w:val="00A52880"/>
    <w:rsid w:val="00A52F0B"/>
    <w:rsid w:val="00A53233"/>
    <w:rsid w:val="00A54CB0"/>
    <w:rsid w:val="00A54EB3"/>
    <w:rsid w:val="00A5671E"/>
    <w:rsid w:val="00A572D0"/>
    <w:rsid w:val="00A609C3"/>
    <w:rsid w:val="00A61428"/>
    <w:rsid w:val="00A62F36"/>
    <w:rsid w:val="00A643CC"/>
    <w:rsid w:val="00A655BD"/>
    <w:rsid w:val="00A65F69"/>
    <w:rsid w:val="00A6703C"/>
    <w:rsid w:val="00A700D1"/>
    <w:rsid w:val="00A70588"/>
    <w:rsid w:val="00A7212A"/>
    <w:rsid w:val="00A72C56"/>
    <w:rsid w:val="00A72D6A"/>
    <w:rsid w:val="00A736FD"/>
    <w:rsid w:val="00A7404A"/>
    <w:rsid w:val="00A744F3"/>
    <w:rsid w:val="00A74627"/>
    <w:rsid w:val="00A754CF"/>
    <w:rsid w:val="00A75CBD"/>
    <w:rsid w:val="00A760D6"/>
    <w:rsid w:val="00A763F8"/>
    <w:rsid w:val="00A77B02"/>
    <w:rsid w:val="00A803CD"/>
    <w:rsid w:val="00A80C86"/>
    <w:rsid w:val="00A81D11"/>
    <w:rsid w:val="00A81ED7"/>
    <w:rsid w:val="00A8281E"/>
    <w:rsid w:val="00A82ABC"/>
    <w:rsid w:val="00A832EC"/>
    <w:rsid w:val="00A83427"/>
    <w:rsid w:val="00A83A23"/>
    <w:rsid w:val="00A83D05"/>
    <w:rsid w:val="00A84F50"/>
    <w:rsid w:val="00A85623"/>
    <w:rsid w:val="00A871A4"/>
    <w:rsid w:val="00A87DB5"/>
    <w:rsid w:val="00A87F54"/>
    <w:rsid w:val="00A90854"/>
    <w:rsid w:val="00A91146"/>
    <w:rsid w:val="00A93265"/>
    <w:rsid w:val="00A93422"/>
    <w:rsid w:val="00A963CB"/>
    <w:rsid w:val="00A979A8"/>
    <w:rsid w:val="00AA146D"/>
    <w:rsid w:val="00AA2625"/>
    <w:rsid w:val="00AA2901"/>
    <w:rsid w:val="00AA4979"/>
    <w:rsid w:val="00AA568D"/>
    <w:rsid w:val="00AA5D95"/>
    <w:rsid w:val="00AA7FAD"/>
    <w:rsid w:val="00AB10AB"/>
    <w:rsid w:val="00AB3B42"/>
    <w:rsid w:val="00AB42C8"/>
    <w:rsid w:val="00AB4789"/>
    <w:rsid w:val="00AB58EC"/>
    <w:rsid w:val="00AB6384"/>
    <w:rsid w:val="00AB75FF"/>
    <w:rsid w:val="00AC0970"/>
    <w:rsid w:val="00AC0AEE"/>
    <w:rsid w:val="00AC0FFE"/>
    <w:rsid w:val="00AC2446"/>
    <w:rsid w:val="00AC2891"/>
    <w:rsid w:val="00AC39D3"/>
    <w:rsid w:val="00AC781C"/>
    <w:rsid w:val="00AD00F8"/>
    <w:rsid w:val="00AD2D41"/>
    <w:rsid w:val="00AD3EA1"/>
    <w:rsid w:val="00AD4232"/>
    <w:rsid w:val="00AD5DB1"/>
    <w:rsid w:val="00AD69C2"/>
    <w:rsid w:val="00AD7F1B"/>
    <w:rsid w:val="00AE0E7A"/>
    <w:rsid w:val="00AE1B30"/>
    <w:rsid w:val="00AE27EA"/>
    <w:rsid w:val="00AE2C46"/>
    <w:rsid w:val="00AE5CE8"/>
    <w:rsid w:val="00AE6A61"/>
    <w:rsid w:val="00AE702B"/>
    <w:rsid w:val="00AE7522"/>
    <w:rsid w:val="00AF0CF7"/>
    <w:rsid w:val="00AF29E6"/>
    <w:rsid w:val="00AF6074"/>
    <w:rsid w:val="00AF7C1F"/>
    <w:rsid w:val="00B014E0"/>
    <w:rsid w:val="00B0205B"/>
    <w:rsid w:val="00B02560"/>
    <w:rsid w:val="00B03442"/>
    <w:rsid w:val="00B04156"/>
    <w:rsid w:val="00B04983"/>
    <w:rsid w:val="00B07A19"/>
    <w:rsid w:val="00B07A27"/>
    <w:rsid w:val="00B1039A"/>
    <w:rsid w:val="00B11449"/>
    <w:rsid w:val="00B126B4"/>
    <w:rsid w:val="00B14234"/>
    <w:rsid w:val="00B16B38"/>
    <w:rsid w:val="00B172AF"/>
    <w:rsid w:val="00B1782F"/>
    <w:rsid w:val="00B17902"/>
    <w:rsid w:val="00B17D3F"/>
    <w:rsid w:val="00B21D00"/>
    <w:rsid w:val="00B21DA3"/>
    <w:rsid w:val="00B23007"/>
    <w:rsid w:val="00B25C40"/>
    <w:rsid w:val="00B3373F"/>
    <w:rsid w:val="00B33BA1"/>
    <w:rsid w:val="00B353AE"/>
    <w:rsid w:val="00B36499"/>
    <w:rsid w:val="00B36587"/>
    <w:rsid w:val="00B36735"/>
    <w:rsid w:val="00B36BFD"/>
    <w:rsid w:val="00B36D44"/>
    <w:rsid w:val="00B370CC"/>
    <w:rsid w:val="00B37249"/>
    <w:rsid w:val="00B37D21"/>
    <w:rsid w:val="00B404AD"/>
    <w:rsid w:val="00B408FC"/>
    <w:rsid w:val="00B40F6A"/>
    <w:rsid w:val="00B4215F"/>
    <w:rsid w:val="00B42EA3"/>
    <w:rsid w:val="00B4368D"/>
    <w:rsid w:val="00B43AB3"/>
    <w:rsid w:val="00B451CB"/>
    <w:rsid w:val="00B45FF6"/>
    <w:rsid w:val="00B466C1"/>
    <w:rsid w:val="00B47889"/>
    <w:rsid w:val="00B47D96"/>
    <w:rsid w:val="00B505F9"/>
    <w:rsid w:val="00B5233A"/>
    <w:rsid w:val="00B526CD"/>
    <w:rsid w:val="00B5349D"/>
    <w:rsid w:val="00B5390D"/>
    <w:rsid w:val="00B5410F"/>
    <w:rsid w:val="00B554A7"/>
    <w:rsid w:val="00B566FF"/>
    <w:rsid w:val="00B60007"/>
    <w:rsid w:val="00B6083D"/>
    <w:rsid w:val="00B61DD0"/>
    <w:rsid w:val="00B62A4B"/>
    <w:rsid w:val="00B62E1F"/>
    <w:rsid w:val="00B63DFF"/>
    <w:rsid w:val="00B64ADF"/>
    <w:rsid w:val="00B64D85"/>
    <w:rsid w:val="00B66124"/>
    <w:rsid w:val="00B67EBF"/>
    <w:rsid w:val="00B7038F"/>
    <w:rsid w:val="00B71FD0"/>
    <w:rsid w:val="00B72307"/>
    <w:rsid w:val="00B73135"/>
    <w:rsid w:val="00B731A2"/>
    <w:rsid w:val="00B73AB5"/>
    <w:rsid w:val="00B75D7F"/>
    <w:rsid w:val="00B75D89"/>
    <w:rsid w:val="00B803DF"/>
    <w:rsid w:val="00B80525"/>
    <w:rsid w:val="00B80CC2"/>
    <w:rsid w:val="00B8302F"/>
    <w:rsid w:val="00B833E1"/>
    <w:rsid w:val="00B8650D"/>
    <w:rsid w:val="00B867AF"/>
    <w:rsid w:val="00B87736"/>
    <w:rsid w:val="00B9010A"/>
    <w:rsid w:val="00B91B75"/>
    <w:rsid w:val="00B92901"/>
    <w:rsid w:val="00B92B79"/>
    <w:rsid w:val="00B92E40"/>
    <w:rsid w:val="00B9370F"/>
    <w:rsid w:val="00B9403D"/>
    <w:rsid w:val="00BA17F2"/>
    <w:rsid w:val="00BA18FB"/>
    <w:rsid w:val="00BA46F4"/>
    <w:rsid w:val="00BA504C"/>
    <w:rsid w:val="00BB00FB"/>
    <w:rsid w:val="00BB059C"/>
    <w:rsid w:val="00BB14F9"/>
    <w:rsid w:val="00BB1695"/>
    <w:rsid w:val="00BB1F9D"/>
    <w:rsid w:val="00BB2A83"/>
    <w:rsid w:val="00BB3DC3"/>
    <w:rsid w:val="00BB50B0"/>
    <w:rsid w:val="00BB69A9"/>
    <w:rsid w:val="00BB6A38"/>
    <w:rsid w:val="00BB7B28"/>
    <w:rsid w:val="00BC0F7D"/>
    <w:rsid w:val="00BC1BD5"/>
    <w:rsid w:val="00BC1CE5"/>
    <w:rsid w:val="00BC1DB3"/>
    <w:rsid w:val="00BC265E"/>
    <w:rsid w:val="00BC2E31"/>
    <w:rsid w:val="00BC2E8E"/>
    <w:rsid w:val="00BC311F"/>
    <w:rsid w:val="00BC3182"/>
    <w:rsid w:val="00BC531E"/>
    <w:rsid w:val="00BC704A"/>
    <w:rsid w:val="00BC758D"/>
    <w:rsid w:val="00BC7D9B"/>
    <w:rsid w:val="00BC7FE6"/>
    <w:rsid w:val="00BC7FF7"/>
    <w:rsid w:val="00BD2261"/>
    <w:rsid w:val="00BD250B"/>
    <w:rsid w:val="00BD2A4D"/>
    <w:rsid w:val="00BD35C9"/>
    <w:rsid w:val="00BD629D"/>
    <w:rsid w:val="00BD7832"/>
    <w:rsid w:val="00BE00F7"/>
    <w:rsid w:val="00BE070F"/>
    <w:rsid w:val="00BE1189"/>
    <w:rsid w:val="00BE3681"/>
    <w:rsid w:val="00BE3736"/>
    <w:rsid w:val="00BE410A"/>
    <w:rsid w:val="00BE4426"/>
    <w:rsid w:val="00BE5164"/>
    <w:rsid w:val="00BE5911"/>
    <w:rsid w:val="00BE694F"/>
    <w:rsid w:val="00BE7C8F"/>
    <w:rsid w:val="00BE7E8D"/>
    <w:rsid w:val="00BE7ED6"/>
    <w:rsid w:val="00BF0094"/>
    <w:rsid w:val="00BF08B0"/>
    <w:rsid w:val="00BF2810"/>
    <w:rsid w:val="00BF369B"/>
    <w:rsid w:val="00BF47D1"/>
    <w:rsid w:val="00BF5FD2"/>
    <w:rsid w:val="00BF6E36"/>
    <w:rsid w:val="00BF7821"/>
    <w:rsid w:val="00C00B51"/>
    <w:rsid w:val="00C00F3E"/>
    <w:rsid w:val="00C01D1F"/>
    <w:rsid w:val="00C02520"/>
    <w:rsid w:val="00C03D25"/>
    <w:rsid w:val="00C041D8"/>
    <w:rsid w:val="00C04F0D"/>
    <w:rsid w:val="00C05121"/>
    <w:rsid w:val="00C063E0"/>
    <w:rsid w:val="00C07A9F"/>
    <w:rsid w:val="00C11B04"/>
    <w:rsid w:val="00C11D61"/>
    <w:rsid w:val="00C11DF1"/>
    <w:rsid w:val="00C12294"/>
    <w:rsid w:val="00C12351"/>
    <w:rsid w:val="00C12EFB"/>
    <w:rsid w:val="00C1309D"/>
    <w:rsid w:val="00C13E34"/>
    <w:rsid w:val="00C14F25"/>
    <w:rsid w:val="00C15C2F"/>
    <w:rsid w:val="00C15C52"/>
    <w:rsid w:val="00C16274"/>
    <w:rsid w:val="00C16DF8"/>
    <w:rsid w:val="00C17523"/>
    <w:rsid w:val="00C21A74"/>
    <w:rsid w:val="00C22DC0"/>
    <w:rsid w:val="00C249ED"/>
    <w:rsid w:val="00C263B9"/>
    <w:rsid w:val="00C27C62"/>
    <w:rsid w:val="00C32518"/>
    <w:rsid w:val="00C32E02"/>
    <w:rsid w:val="00C338B1"/>
    <w:rsid w:val="00C359B1"/>
    <w:rsid w:val="00C35DD9"/>
    <w:rsid w:val="00C35E70"/>
    <w:rsid w:val="00C4187C"/>
    <w:rsid w:val="00C41DF9"/>
    <w:rsid w:val="00C42310"/>
    <w:rsid w:val="00C42578"/>
    <w:rsid w:val="00C42B8E"/>
    <w:rsid w:val="00C430D7"/>
    <w:rsid w:val="00C43854"/>
    <w:rsid w:val="00C438DA"/>
    <w:rsid w:val="00C43BF6"/>
    <w:rsid w:val="00C45F8B"/>
    <w:rsid w:val="00C47226"/>
    <w:rsid w:val="00C50FBB"/>
    <w:rsid w:val="00C51A61"/>
    <w:rsid w:val="00C531E8"/>
    <w:rsid w:val="00C53B89"/>
    <w:rsid w:val="00C54121"/>
    <w:rsid w:val="00C55E0F"/>
    <w:rsid w:val="00C56042"/>
    <w:rsid w:val="00C5742D"/>
    <w:rsid w:val="00C60274"/>
    <w:rsid w:val="00C602E1"/>
    <w:rsid w:val="00C60BA3"/>
    <w:rsid w:val="00C60D96"/>
    <w:rsid w:val="00C6136F"/>
    <w:rsid w:val="00C6184E"/>
    <w:rsid w:val="00C61A33"/>
    <w:rsid w:val="00C6269C"/>
    <w:rsid w:val="00C62E51"/>
    <w:rsid w:val="00C63C2D"/>
    <w:rsid w:val="00C64AE8"/>
    <w:rsid w:val="00C65678"/>
    <w:rsid w:val="00C6694A"/>
    <w:rsid w:val="00C6739D"/>
    <w:rsid w:val="00C675E2"/>
    <w:rsid w:val="00C71240"/>
    <w:rsid w:val="00C720DC"/>
    <w:rsid w:val="00C723BF"/>
    <w:rsid w:val="00C7421B"/>
    <w:rsid w:val="00C74C9E"/>
    <w:rsid w:val="00C76C91"/>
    <w:rsid w:val="00C775FC"/>
    <w:rsid w:val="00C811AA"/>
    <w:rsid w:val="00C8251B"/>
    <w:rsid w:val="00C82665"/>
    <w:rsid w:val="00C85FAD"/>
    <w:rsid w:val="00C86524"/>
    <w:rsid w:val="00C869D6"/>
    <w:rsid w:val="00C87615"/>
    <w:rsid w:val="00C906BD"/>
    <w:rsid w:val="00C94296"/>
    <w:rsid w:val="00C94B52"/>
    <w:rsid w:val="00C95314"/>
    <w:rsid w:val="00C9560D"/>
    <w:rsid w:val="00C9589A"/>
    <w:rsid w:val="00C9793D"/>
    <w:rsid w:val="00C979DB"/>
    <w:rsid w:val="00CA10C8"/>
    <w:rsid w:val="00CA25BE"/>
    <w:rsid w:val="00CA55A4"/>
    <w:rsid w:val="00CA5855"/>
    <w:rsid w:val="00CA6CE9"/>
    <w:rsid w:val="00CA7CDC"/>
    <w:rsid w:val="00CB06AA"/>
    <w:rsid w:val="00CB1BE0"/>
    <w:rsid w:val="00CB2635"/>
    <w:rsid w:val="00CB3792"/>
    <w:rsid w:val="00CB6681"/>
    <w:rsid w:val="00CB7B06"/>
    <w:rsid w:val="00CC04F1"/>
    <w:rsid w:val="00CC19AC"/>
    <w:rsid w:val="00CC218E"/>
    <w:rsid w:val="00CC24CD"/>
    <w:rsid w:val="00CC2E98"/>
    <w:rsid w:val="00CC3714"/>
    <w:rsid w:val="00CC5321"/>
    <w:rsid w:val="00CC7E5C"/>
    <w:rsid w:val="00CD0FA0"/>
    <w:rsid w:val="00CD107C"/>
    <w:rsid w:val="00CD1653"/>
    <w:rsid w:val="00CD21F8"/>
    <w:rsid w:val="00CD2C38"/>
    <w:rsid w:val="00CD3032"/>
    <w:rsid w:val="00CD3BAB"/>
    <w:rsid w:val="00CD460F"/>
    <w:rsid w:val="00CD50E9"/>
    <w:rsid w:val="00CD638C"/>
    <w:rsid w:val="00CD6421"/>
    <w:rsid w:val="00CD702C"/>
    <w:rsid w:val="00CD7FDF"/>
    <w:rsid w:val="00CE0C7F"/>
    <w:rsid w:val="00CE2EFA"/>
    <w:rsid w:val="00CE374E"/>
    <w:rsid w:val="00CE3865"/>
    <w:rsid w:val="00CE5D5E"/>
    <w:rsid w:val="00CE5E7B"/>
    <w:rsid w:val="00CE6C75"/>
    <w:rsid w:val="00CF0E05"/>
    <w:rsid w:val="00CF6812"/>
    <w:rsid w:val="00CF7AD3"/>
    <w:rsid w:val="00D00769"/>
    <w:rsid w:val="00D00FA2"/>
    <w:rsid w:val="00D0361C"/>
    <w:rsid w:val="00D03A2B"/>
    <w:rsid w:val="00D05C07"/>
    <w:rsid w:val="00D06A4E"/>
    <w:rsid w:val="00D07827"/>
    <w:rsid w:val="00D10325"/>
    <w:rsid w:val="00D10459"/>
    <w:rsid w:val="00D11773"/>
    <w:rsid w:val="00D11A95"/>
    <w:rsid w:val="00D11E60"/>
    <w:rsid w:val="00D11EA8"/>
    <w:rsid w:val="00D13945"/>
    <w:rsid w:val="00D13F08"/>
    <w:rsid w:val="00D14D2E"/>
    <w:rsid w:val="00D166BB"/>
    <w:rsid w:val="00D16EB8"/>
    <w:rsid w:val="00D17BB4"/>
    <w:rsid w:val="00D213FB"/>
    <w:rsid w:val="00D21534"/>
    <w:rsid w:val="00D21B64"/>
    <w:rsid w:val="00D21BE9"/>
    <w:rsid w:val="00D22C89"/>
    <w:rsid w:val="00D234AD"/>
    <w:rsid w:val="00D243CB"/>
    <w:rsid w:val="00D26591"/>
    <w:rsid w:val="00D26A59"/>
    <w:rsid w:val="00D26FC2"/>
    <w:rsid w:val="00D27B1E"/>
    <w:rsid w:val="00D301E7"/>
    <w:rsid w:val="00D3081C"/>
    <w:rsid w:val="00D308FD"/>
    <w:rsid w:val="00D31DC0"/>
    <w:rsid w:val="00D32280"/>
    <w:rsid w:val="00D33BB6"/>
    <w:rsid w:val="00D3416F"/>
    <w:rsid w:val="00D344F8"/>
    <w:rsid w:val="00D34598"/>
    <w:rsid w:val="00D34682"/>
    <w:rsid w:val="00D34836"/>
    <w:rsid w:val="00D34F17"/>
    <w:rsid w:val="00D36AFE"/>
    <w:rsid w:val="00D373FF"/>
    <w:rsid w:val="00D41518"/>
    <w:rsid w:val="00D42A94"/>
    <w:rsid w:val="00D445DA"/>
    <w:rsid w:val="00D4489C"/>
    <w:rsid w:val="00D45B1D"/>
    <w:rsid w:val="00D470CC"/>
    <w:rsid w:val="00D47ECE"/>
    <w:rsid w:val="00D5140E"/>
    <w:rsid w:val="00D5252A"/>
    <w:rsid w:val="00D55C65"/>
    <w:rsid w:val="00D55F95"/>
    <w:rsid w:val="00D563CD"/>
    <w:rsid w:val="00D568E5"/>
    <w:rsid w:val="00D57164"/>
    <w:rsid w:val="00D60F95"/>
    <w:rsid w:val="00D61C5E"/>
    <w:rsid w:val="00D622AF"/>
    <w:rsid w:val="00D64F78"/>
    <w:rsid w:val="00D65094"/>
    <w:rsid w:val="00D65B66"/>
    <w:rsid w:val="00D70456"/>
    <w:rsid w:val="00D71403"/>
    <w:rsid w:val="00D7193E"/>
    <w:rsid w:val="00D72068"/>
    <w:rsid w:val="00D72A8C"/>
    <w:rsid w:val="00D7327B"/>
    <w:rsid w:val="00D73584"/>
    <w:rsid w:val="00D74D09"/>
    <w:rsid w:val="00D759D8"/>
    <w:rsid w:val="00D8050B"/>
    <w:rsid w:val="00D805B7"/>
    <w:rsid w:val="00D805FD"/>
    <w:rsid w:val="00D81159"/>
    <w:rsid w:val="00D818AD"/>
    <w:rsid w:val="00D818BC"/>
    <w:rsid w:val="00D824D6"/>
    <w:rsid w:val="00D82939"/>
    <w:rsid w:val="00D829B0"/>
    <w:rsid w:val="00D830FB"/>
    <w:rsid w:val="00D85512"/>
    <w:rsid w:val="00D901B0"/>
    <w:rsid w:val="00D920EF"/>
    <w:rsid w:val="00D922F2"/>
    <w:rsid w:val="00D9421E"/>
    <w:rsid w:val="00D9459E"/>
    <w:rsid w:val="00D94DE1"/>
    <w:rsid w:val="00D95C1A"/>
    <w:rsid w:val="00DA569F"/>
    <w:rsid w:val="00DA5BD5"/>
    <w:rsid w:val="00DA6FCE"/>
    <w:rsid w:val="00DB1804"/>
    <w:rsid w:val="00DB3A3E"/>
    <w:rsid w:val="00DB3AA9"/>
    <w:rsid w:val="00DB45CF"/>
    <w:rsid w:val="00DB4A8E"/>
    <w:rsid w:val="00DB5A6E"/>
    <w:rsid w:val="00DB61EE"/>
    <w:rsid w:val="00DB64C9"/>
    <w:rsid w:val="00DB68BF"/>
    <w:rsid w:val="00DB7A97"/>
    <w:rsid w:val="00DC0D63"/>
    <w:rsid w:val="00DC0F3E"/>
    <w:rsid w:val="00DC323D"/>
    <w:rsid w:val="00DC327D"/>
    <w:rsid w:val="00DC387D"/>
    <w:rsid w:val="00DC3B0C"/>
    <w:rsid w:val="00DC5FDF"/>
    <w:rsid w:val="00DC6B6A"/>
    <w:rsid w:val="00DC7131"/>
    <w:rsid w:val="00DC72CB"/>
    <w:rsid w:val="00DC7802"/>
    <w:rsid w:val="00DD0628"/>
    <w:rsid w:val="00DD1D94"/>
    <w:rsid w:val="00DD379C"/>
    <w:rsid w:val="00DD51C4"/>
    <w:rsid w:val="00DD63E4"/>
    <w:rsid w:val="00DD7036"/>
    <w:rsid w:val="00DD76ED"/>
    <w:rsid w:val="00DD791C"/>
    <w:rsid w:val="00DD7C07"/>
    <w:rsid w:val="00DE112D"/>
    <w:rsid w:val="00DE1E78"/>
    <w:rsid w:val="00DE2A09"/>
    <w:rsid w:val="00DE48FA"/>
    <w:rsid w:val="00DE4F40"/>
    <w:rsid w:val="00DE5849"/>
    <w:rsid w:val="00DE5E7F"/>
    <w:rsid w:val="00DE72BF"/>
    <w:rsid w:val="00DF138D"/>
    <w:rsid w:val="00DF143B"/>
    <w:rsid w:val="00DF1A6E"/>
    <w:rsid w:val="00DF1D2A"/>
    <w:rsid w:val="00DF2D7B"/>
    <w:rsid w:val="00DF337D"/>
    <w:rsid w:val="00DF33FF"/>
    <w:rsid w:val="00DF5403"/>
    <w:rsid w:val="00DF5B77"/>
    <w:rsid w:val="00DF6703"/>
    <w:rsid w:val="00DF6E5B"/>
    <w:rsid w:val="00DF7829"/>
    <w:rsid w:val="00E00674"/>
    <w:rsid w:val="00E00C42"/>
    <w:rsid w:val="00E013C9"/>
    <w:rsid w:val="00E02673"/>
    <w:rsid w:val="00E02D10"/>
    <w:rsid w:val="00E03434"/>
    <w:rsid w:val="00E04489"/>
    <w:rsid w:val="00E047A0"/>
    <w:rsid w:val="00E0497A"/>
    <w:rsid w:val="00E04A6F"/>
    <w:rsid w:val="00E06555"/>
    <w:rsid w:val="00E0706A"/>
    <w:rsid w:val="00E10DE4"/>
    <w:rsid w:val="00E116B1"/>
    <w:rsid w:val="00E12100"/>
    <w:rsid w:val="00E12499"/>
    <w:rsid w:val="00E12B43"/>
    <w:rsid w:val="00E15402"/>
    <w:rsid w:val="00E1777F"/>
    <w:rsid w:val="00E20063"/>
    <w:rsid w:val="00E20727"/>
    <w:rsid w:val="00E20E11"/>
    <w:rsid w:val="00E21355"/>
    <w:rsid w:val="00E21CC1"/>
    <w:rsid w:val="00E257BF"/>
    <w:rsid w:val="00E25DAF"/>
    <w:rsid w:val="00E2678D"/>
    <w:rsid w:val="00E30585"/>
    <w:rsid w:val="00E30639"/>
    <w:rsid w:val="00E317DC"/>
    <w:rsid w:val="00E321BD"/>
    <w:rsid w:val="00E3468C"/>
    <w:rsid w:val="00E34A11"/>
    <w:rsid w:val="00E3602E"/>
    <w:rsid w:val="00E36135"/>
    <w:rsid w:val="00E361B2"/>
    <w:rsid w:val="00E4176C"/>
    <w:rsid w:val="00E422A5"/>
    <w:rsid w:val="00E432E7"/>
    <w:rsid w:val="00E437A0"/>
    <w:rsid w:val="00E43A2F"/>
    <w:rsid w:val="00E442A5"/>
    <w:rsid w:val="00E44979"/>
    <w:rsid w:val="00E44C6E"/>
    <w:rsid w:val="00E4713F"/>
    <w:rsid w:val="00E5012D"/>
    <w:rsid w:val="00E509B5"/>
    <w:rsid w:val="00E51175"/>
    <w:rsid w:val="00E5118B"/>
    <w:rsid w:val="00E514C2"/>
    <w:rsid w:val="00E52339"/>
    <w:rsid w:val="00E55341"/>
    <w:rsid w:val="00E55881"/>
    <w:rsid w:val="00E57751"/>
    <w:rsid w:val="00E579B1"/>
    <w:rsid w:val="00E61F4C"/>
    <w:rsid w:val="00E62409"/>
    <w:rsid w:val="00E64604"/>
    <w:rsid w:val="00E653DE"/>
    <w:rsid w:val="00E65752"/>
    <w:rsid w:val="00E65923"/>
    <w:rsid w:val="00E67E10"/>
    <w:rsid w:val="00E7246C"/>
    <w:rsid w:val="00E729C0"/>
    <w:rsid w:val="00E73272"/>
    <w:rsid w:val="00E73E1E"/>
    <w:rsid w:val="00E74393"/>
    <w:rsid w:val="00E75D51"/>
    <w:rsid w:val="00E761B1"/>
    <w:rsid w:val="00E771EE"/>
    <w:rsid w:val="00E80808"/>
    <w:rsid w:val="00E80EE1"/>
    <w:rsid w:val="00E8128B"/>
    <w:rsid w:val="00E81350"/>
    <w:rsid w:val="00E823B1"/>
    <w:rsid w:val="00E8357B"/>
    <w:rsid w:val="00E84E4B"/>
    <w:rsid w:val="00E85084"/>
    <w:rsid w:val="00E85634"/>
    <w:rsid w:val="00E86B5E"/>
    <w:rsid w:val="00E8709A"/>
    <w:rsid w:val="00E87244"/>
    <w:rsid w:val="00E8788B"/>
    <w:rsid w:val="00E91419"/>
    <w:rsid w:val="00E91EE7"/>
    <w:rsid w:val="00E92D58"/>
    <w:rsid w:val="00E93108"/>
    <w:rsid w:val="00E93915"/>
    <w:rsid w:val="00E93997"/>
    <w:rsid w:val="00E952FB"/>
    <w:rsid w:val="00E95E88"/>
    <w:rsid w:val="00E979DA"/>
    <w:rsid w:val="00EA03AC"/>
    <w:rsid w:val="00EA066C"/>
    <w:rsid w:val="00EA14BF"/>
    <w:rsid w:val="00EA227D"/>
    <w:rsid w:val="00EA383C"/>
    <w:rsid w:val="00EA3889"/>
    <w:rsid w:val="00EA3DE5"/>
    <w:rsid w:val="00EA4198"/>
    <w:rsid w:val="00EA6357"/>
    <w:rsid w:val="00EA671E"/>
    <w:rsid w:val="00EA7282"/>
    <w:rsid w:val="00EA7489"/>
    <w:rsid w:val="00EB0590"/>
    <w:rsid w:val="00EB18B3"/>
    <w:rsid w:val="00EB25FD"/>
    <w:rsid w:val="00EB3927"/>
    <w:rsid w:val="00EB45F2"/>
    <w:rsid w:val="00EB46B3"/>
    <w:rsid w:val="00EB5CAF"/>
    <w:rsid w:val="00EB6165"/>
    <w:rsid w:val="00EB61BB"/>
    <w:rsid w:val="00EB7D66"/>
    <w:rsid w:val="00EB7F05"/>
    <w:rsid w:val="00EC35D6"/>
    <w:rsid w:val="00EC3633"/>
    <w:rsid w:val="00EC449B"/>
    <w:rsid w:val="00EC4A9D"/>
    <w:rsid w:val="00EC4ACF"/>
    <w:rsid w:val="00EC64ED"/>
    <w:rsid w:val="00EC7840"/>
    <w:rsid w:val="00EC7E33"/>
    <w:rsid w:val="00ED0AD9"/>
    <w:rsid w:val="00ED2745"/>
    <w:rsid w:val="00ED290B"/>
    <w:rsid w:val="00ED2F3C"/>
    <w:rsid w:val="00ED39C8"/>
    <w:rsid w:val="00ED42AD"/>
    <w:rsid w:val="00ED4AA7"/>
    <w:rsid w:val="00ED4E9B"/>
    <w:rsid w:val="00ED5C05"/>
    <w:rsid w:val="00ED63B2"/>
    <w:rsid w:val="00ED66F7"/>
    <w:rsid w:val="00ED6751"/>
    <w:rsid w:val="00ED7867"/>
    <w:rsid w:val="00EE0D71"/>
    <w:rsid w:val="00EE0D7A"/>
    <w:rsid w:val="00EE104A"/>
    <w:rsid w:val="00EE1EA4"/>
    <w:rsid w:val="00EE2980"/>
    <w:rsid w:val="00EE4EF0"/>
    <w:rsid w:val="00EE635C"/>
    <w:rsid w:val="00EE7247"/>
    <w:rsid w:val="00EF109A"/>
    <w:rsid w:val="00EF1134"/>
    <w:rsid w:val="00EF1FCB"/>
    <w:rsid w:val="00EF541F"/>
    <w:rsid w:val="00EF5E42"/>
    <w:rsid w:val="00EF709D"/>
    <w:rsid w:val="00F00CF6"/>
    <w:rsid w:val="00F026E2"/>
    <w:rsid w:val="00F03F3A"/>
    <w:rsid w:val="00F06B62"/>
    <w:rsid w:val="00F06BD3"/>
    <w:rsid w:val="00F070C7"/>
    <w:rsid w:val="00F07DDE"/>
    <w:rsid w:val="00F101BF"/>
    <w:rsid w:val="00F12201"/>
    <w:rsid w:val="00F123CD"/>
    <w:rsid w:val="00F13288"/>
    <w:rsid w:val="00F13A37"/>
    <w:rsid w:val="00F13F33"/>
    <w:rsid w:val="00F169A5"/>
    <w:rsid w:val="00F21688"/>
    <w:rsid w:val="00F21BE8"/>
    <w:rsid w:val="00F23B8B"/>
    <w:rsid w:val="00F23E24"/>
    <w:rsid w:val="00F25880"/>
    <w:rsid w:val="00F26D8D"/>
    <w:rsid w:val="00F279AD"/>
    <w:rsid w:val="00F30A0A"/>
    <w:rsid w:val="00F31A3B"/>
    <w:rsid w:val="00F3224D"/>
    <w:rsid w:val="00F32F69"/>
    <w:rsid w:val="00F33474"/>
    <w:rsid w:val="00F340D5"/>
    <w:rsid w:val="00F34297"/>
    <w:rsid w:val="00F3661D"/>
    <w:rsid w:val="00F37704"/>
    <w:rsid w:val="00F37BBB"/>
    <w:rsid w:val="00F408DE"/>
    <w:rsid w:val="00F40F04"/>
    <w:rsid w:val="00F41D0A"/>
    <w:rsid w:val="00F43641"/>
    <w:rsid w:val="00F44096"/>
    <w:rsid w:val="00F440DC"/>
    <w:rsid w:val="00F44108"/>
    <w:rsid w:val="00F4708F"/>
    <w:rsid w:val="00F517F7"/>
    <w:rsid w:val="00F54B78"/>
    <w:rsid w:val="00F54EFF"/>
    <w:rsid w:val="00F5572B"/>
    <w:rsid w:val="00F56BD5"/>
    <w:rsid w:val="00F5785D"/>
    <w:rsid w:val="00F6113E"/>
    <w:rsid w:val="00F61657"/>
    <w:rsid w:val="00F61CF4"/>
    <w:rsid w:val="00F621D0"/>
    <w:rsid w:val="00F62532"/>
    <w:rsid w:val="00F6253C"/>
    <w:rsid w:val="00F62980"/>
    <w:rsid w:val="00F62C12"/>
    <w:rsid w:val="00F63022"/>
    <w:rsid w:val="00F632ED"/>
    <w:rsid w:val="00F63AFD"/>
    <w:rsid w:val="00F640CB"/>
    <w:rsid w:val="00F652CB"/>
    <w:rsid w:val="00F66397"/>
    <w:rsid w:val="00F70454"/>
    <w:rsid w:val="00F72AB1"/>
    <w:rsid w:val="00F73046"/>
    <w:rsid w:val="00F73C04"/>
    <w:rsid w:val="00F73D34"/>
    <w:rsid w:val="00F73E59"/>
    <w:rsid w:val="00F74C42"/>
    <w:rsid w:val="00F74E4D"/>
    <w:rsid w:val="00F7540A"/>
    <w:rsid w:val="00F75E36"/>
    <w:rsid w:val="00F77A3D"/>
    <w:rsid w:val="00F77E20"/>
    <w:rsid w:val="00F8135B"/>
    <w:rsid w:val="00F82E4D"/>
    <w:rsid w:val="00F84060"/>
    <w:rsid w:val="00F843EE"/>
    <w:rsid w:val="00F85343"/>
    <w:rsid w:val="00F857E4"/>
    <w:rsid w:val="00F8646B"/>
    <w:rsid w:val="00F86D96"/>
    <w:rsid w:val="00F911A9"/>
    <w:rsid w:val="00F9164F"/>
    <w:rsid w:val="00F91EF8"/>
    <w:rsid w:val="00F9282A"/>
    <w:rsid w:val="00F92D22"/>
    <w:rsid w:val="00F9342D"/>
    <w:rsid w:val="00F94FF5"/>
    <w:rsid w:val="00F954C3"/>
    <w:rsid w:val="00FA1622"/>
    <w:rsid w:val="00FA207F"/>
    <w:rsid w:val="00FA237D"/>
    <w:rsid w:val="00FA245A"/>
    <w:rsid w:val="00FA25D3"/>
    <w:rsid w:val="00FA31FD"/>
    <w:rsid w:val="00FA443D"/>
    <w:rsid w:val="00FB0E7C"/>
    <w:rsid w:val="00FB2CD6"/>
    <w:rsid w:val="00FB53A8"/>
    <w:rsid w:val="00FB5953"/>
    <w:rsid w:val="00FB6127"/>
    <w:rsid w:val="00FB7BDC"/>
    <w:rsid w:val="00FC0B43"/>
    <w:rsid w:val="00FC1554"/>
    <w:rsid w:val="00FC1E8D"/>
    <w:rsid w:val="00FC2F39"/>
    <w:rsid w:val="00FC2FC8"/>
    <w:rsid w:val="00FC3433"/>
    <w:rsid w:val="00FC3613"/>
    <w:rsid w:val="00FC531F"/>
    <w:rsid w:val="00FD212D"/>
    <w:rsid w:val="00FD21ED"/>
    <w:rsid w:val="00FD255B"/>
    <w:rsid w:val="00FD2E45"/>
    <w:rsid w:val="00FD3214"/>
    <w:rsid w:val="00FD4635"/>
    <w:rsid w:val="00FD615F"/>
    <w:rsid w:val="00FD7E4B"/>
    <w:rsid w:val="00FE0254"/>
    <w:rsid w:val="00FE0741"/>
    <w:rsid w:val="00FE48A1"/>
    <w:rsid w:val="00FE55CE"/>
    <w:rsid w:val="00FE5A96"/>
    <w:rsid w:val="00FE5B31"/>
    <w:rsid w:val="00FE6876"/>
    <w:rsid w:val="00FE6985"/>
    <w:rsid w:val="00FE6B80"/>
    <w:rsid w:val="00FF134D"/>
    <w:rsid w:val="00FF1991"/>
    <w:rsid w:val="00FF24DE"/>
    <w:rsid w:val="00FF3400"/>
    <w:rsid w:val="00FF4D46"/>
    <w:rsid w:val="00FF526C"/>
    <w:rsid w:val="00FF592B"/>
    <w:rsid w:val="00FF5CD9"/>
    <w:rsid w:val="00FF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358"/>
    <w:rPr>
      <w:rFonts w:ascii="Calibri" w:eastAsia="Calibri" w:hAnsi="Calibri" w:cs="Calibri"/>
      <w:lang w:val="tr-TR"/>
    </w:rPr>
  </w:style>
  <w:style w:type="paragraph" w:styleId="Ttulo1">
    <w:name w:val="heading 1"/>
    <w:basedOn w:val="Normal"/>
    <w:link w:val="Ttulo1Carcter"/>
    <w:uiPriority w:val="9"/>
    <w:qFormat/>
    <w:rsid w:val="0029026A"/>
    <w:pPr>
      <w:spacing w:before="100" w:beforeAutospacing="1" w:after="100" w:afterAutospacing="1" w:line="240" w:lineRule="auto"/>
      <w:outlineLvl w:val="0"/>
    </w:pPr>
    <w:rPr>
      <w:rFonts w:ascii="Verdana" w:eastAsiaTheme="minorHAnsi" w:hAnsi="Verdana" w:cs="Times New Roman"/>
      <w:b/>
      <w:bCs/>
      <w:kern w:val="36"/>
      <w:sz w:val="27"/>
      <w:szCs w:val="27"/>
      <w:lang w:val="pt-PT" w:eastAsia="pt-PT"/>
    </w:rPr>
  </w:style>
  <w:style w:type="paragraph" w:styleId="Ttulo2">
    <w:name w:val="heading 2"/>
    <w:basedOn w:val="Normal"/>
    <w:next w:val="Normal"/>
    <w:link w:val="Ttulo2Carcter"/>
    <w:uiPriority w:val="9"/>
    <w:semiHidden/>
    <w:unhideWhenUsed/>
    <w:qFormat/>
    <w:rsid w:val="00471F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cter"/>
    <w:uiPriority w:val="9"/>
    <w:semiHidden/>
    <w:unhideWhenUsed/>
    <w:qFormat/>
    <w:rsid w:val="004950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cter"/>
    <w:uiPriority w:val="9"/>
    <w:semiHidden/>
    <w:unhideWhenUsed/>
    <w:qFormat/>
    <w:rsid w:val="00DE4F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arcter"/>
    <w:uiPriority w:val="9"/>
    <w:semiHidden/>
    <w:unhideWhenUsed/>
    <w:qFormat/>
    <w:rsid w:val="00F3224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8B0A75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B0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B0A7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64358"/>
    <w:rPr>
      <w:rFonts w:ascii="Calibri" w:eastAsia="Calibri" w:hAnsi="Calibri" w:cs="Calibri"/>
      <w:lang w:val="tr-TR"/>
    </w:rPr>
  </w:style>
  <w:style w:type="paragraph" w:styleId="Rodap">
    <w:name w:val="footer"/>
    <w:basedOn w:val="Normal"/>
    <w:link w:val="Rodap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64358"/>
    <w:rPr>
      <w:rFonts w:ascii="Calibri" w:eastAsia="Calibri" w:hAnsi="Calibri" w:cs="Calibri"/>
      <w:lang w:val="tr-TR"/>
    </w:rPr>
  </w:style>
  <w:style w:type="paragraph" w:customStyle="1" w:styleId="BasicParagraph">
    <w:name w:val="[Basic Paragraph]"/>
    <w:basedOn w:val="Normal"/>
    <w:uiPriority w:val="99"/>
    <w:rsid w:val="0006435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SemEspaamento">
    <w:name w:val="No Spacing"/>
    <w:link w:val="SemEspaamentoCarcter1"/>
    <w:uiPriority w:val="99"/>
    <w:qFormat/>
    <w:rsid w:val="00064358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SemEspaamentoCarcter1">
    <w:name w:val="Sem Espaçamento Carácter1"/>
    <w:basedOn w:val="Tipodeletrapredefinidodopargrafo"/>
    <w:link w:val="SemEspaamento"/>
    <w:uiPriority w:val="99"/>
    <w:rsid w:val="00064358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rsid w:val="0006435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64358"/>
    <w:pPr>
      <w:ind w:left="720"/>
      <w:contextualSpacing/>
    </w:pPr>
  </w:style>
  <w:style w:type="character" w:styleId="nfase">
    <w:name w:val="Emphasis"/>
    <w:basedOn w:val="Tipodeletrapredefinidodopargrafo"/>
    <w:uiPriority w:val="20"/>
    <w:qFormat/>
    <w:rsid w:val="00064358"/>
    <w:rPr>
      <w:i/>
      <w:iCs/>
    </w:rPr>
  </w:style>
  <w:style w:type="paragraph" w:customStyle="1" w:styleId="news1">
    <w:name w:val="news1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customStyle="1" w:styleId="news2">
    <w:name w:val="news2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unhideWhenUsed/>
    <w:rsid w:val="00DC0D63"/>
    <w:rPr>
      <w:rFonts w:ascii="Times New Roman" w:hAnsi="Times New Roman" w:cs="Times New Roman"/>
      <w:sz w:val="24"/>
      <w:szCs w:val="24"/>
    </w:rPr>
  </w:style>
  <w:style w:type="character" w:customStyle="1" w:styleId="Cabealho1Carter">
    <w:name w:val="Cabeçalho 1 Caráter"/>
    <w:basedOn w:val="Tipodeletrapredefinidodopargrafo"/>
    <w:uiPriority w:val="9"/>
    <w:rsid w:val="0029026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tr-TR"/>
    </w:rPr>
  </w:style>
  <w:style w:type="character" w:customStyle="1" w:styleId="Ttulo1Carcter">
    <w:name w:val="Título 1 Carácter"/>
    <w:basedOn w:val="Tipodeletrapredefinidodopargrafo"/>
    <w:link w:val="Ttulo1"/>
    <w:uiPriority w:val="9"/>
    <w:locked/>
    <w:rsid w:val="0029026A"/>
    <w:rPr>
      <w:rFonts w:ascii="Verdana" w:hAnsi="Verdana" w:cs="Times New Roman"/>
      <w:b/>
      <w:bCs/>
      <w:kern w:val="36"/>
      <w:sz w:val="27"/>
      <w:szCs w:val="27"/>
      <w:lang w:eastAsia="pt-PT"/>
    </w:rPr>
  </w:style>
  <w:style w:type="character" w:customStyle="1" w:styleId="apple-converted-space">
    <w:name w:val="apple-converted-space"/>
    <w:basedOn w:val="Tipodeletrapredefinidodopargrafo"/>
    <w:rsid w:val="00CC3714"/>
  </w:style>
  <w:style w:type="table" w:styleId="Tabelacomgrelha">
    <w:name w:val="Table Grid"/>
    <w:basedOn w:val="Tabelanormal"/>
    <w:uiPriority w:val="59"/>
    <w:rsid w:val="00C82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cter">
    <w:name w:val="Título 3 Carácter"/>
    <w:basedOn w:val="Tipodeletrapredefinidodopargrafo"/>
    <w:link w:val="Ttulo3"/>
    <w:uiPriority w:val="9"/>
    <w:semiHidden/>
    <w:rsid w:val="0049500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tr-TR"/>
    </w:rPr>
  </w:style>
  <w:style w:type="character" w:styleId="AcrnimoHTML">
    <w:name w:val="HTML Acronym"/>
    <w:basedOn w:val="Tipodeletrapredefinidodopargrafo"/>
    <w:uiPriority w:val="99"/>
    <w:semiHidden/>
    <w:unhideWhenUsed/>
    <w:rsid w:val="00B63DFF"/>
  </w:style>
  <w:style w:type="paragraph" w:customStyle="1" w:styleId="bold">
    <w:name w:val="bold"/>
    <w:basedOn w:val="Normal"/>
    <w:rsid w:val="00B63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customStyle="1" w:styleId="Ttulo4Carcter">
    <w:name w:val="Título 4 Carácter"/>
    <w:basedOn w:val="Tipodeletrapredefinidodopargrafo"/>
    <w:link w:val="Ttulo4"/>
    <w:uiPriority w:val="9"/>
    <w:semiHidden/>
    <w:rsid w:val="00DE4F40"/>
    <w:rPr>
      <w:rFonts w:asciiTheme="majorHAnsi" w:eastAsiaTheme="majorEastAsia" w:hAnsiTheme="majorHAnsi" w:cstheme="majorBidi"/>
      <w:i/>
      <w:iCs/>
      <w:color w:val="365F91" w:themeColor="accent1" w:themeShade="BF"/>
      <w:lang w:val="tr-TR"/>
    </w:rPr>
  </w:style>
  <w:style w:type="paragraph" w:customStyle="1" w:styleId="DecimalAligned">
    <w:name w:val="Decimal Aligned"/>
    <w:basedOn w:val="Normal"/>
    <w:uiPriority w:val="40"/>
    <w:qFormat/>
    <w:rsid w:val="00DE4F40"/>
    <w:pPr>
      <w:tabs>
        <w:tab w:val="decimal" w:pos="360"/>
      </w:tabs>
    </w:pPr>
    <w:rPr>
      <w:rFonts w:asciiTheme="minorHAnsi" w:eastAsiaTheme="minorEastAsia" w:hAnsiTheme="minorHAnsi" w:cs="Times New Roman"/>
      <w:lang w:val="pt-PT" w:eastAsia="pt-PT"/>
    </w:rPr>
  </w:style>
  <w:style w:type="paragraph" w:styleId="Textodenotaderodap">
    <w:name w:val="footnote text"/>
    <w:basedOn w:val="Normal"/>
    <w:link w:val="TextodenotaderodapCarcter"/>
    <w:uiPriority w:val="99"/>
    <w:unhideWhenUsed/>
    <w:rsid w:val="00DE4F40"/>
    <w:pPr>
      <w:spacing w:after="0" w:line="240" w:lineRule="auto"/>
    </w:pPr>
    <w:rPr>
      <w:rFonts w:asciiTheme="minorHAnsi" w:eastAsiaTheme="minorEastAsia" w:hAnsiTheme="minorHAnsi" w:cs="Times New Roman"/>
      <w:sz w:val="20"/>
      <w:szCs w:val="20"/>
      <w:lang w:val="pt-PT" w:eastAsia="pt-PT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rsid w:val="00DE4F40"/>
    <w:rPr>
      <w:rFonts w:eastAsiaTheme="minorEastAsia" w:cs="Times New Roman"/>
      <w:sz w:val="20"/>
      <w:szCs w:val="20"/>
      <w:lang w:eastAsia="pt-PT"/>
    </w:rPr>
  </w:style>
  <w:style w:type="character" w:styleId="nfaseDiscreto">
    <w:name w:val="Subtle Emphasis"/>
    <w:basedOn w:val="Tipodeletrapredefinidodopargrafo"/>
    <w:uiPriority w:val="19"/>
    <w:qFormat/>
    <w:rsid w:val="00DE4F40"/>
    <w:rPr>
      <w:i/>
      <w:iCs/>
    </w:rPr>
  </w:style>
  <w:style w:type="table" w:customStyle="1" w:styleId="SombreadoClaro-Cor11">
    <w:name w:val="Sombreado Claro - Cor 11"/>
    <w:basedOn w:val="Tabelanormal"/>
    <w:uiPriority w:val="60"/>
    <w:rsid w:val="00DE4F40"/>
    <w:pPr>
      <w:spacing w:after="0" w:line="240" w:lineRule="auto"/>
    </w:pPr>
    <w:rPr>
      <w:rFonts w:eastAsiaTheme="minorEastAsia"/>
      <w:color w:val="365F91" w:themeColor="accent1" w:themeShade="BF"/>
      <w:lang w:eastAsia="pt-PT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xtosimples">
    <w:name w:val="Plain Text"/>
    <w:basedOn w:val="Normal"/>
    <w:link w:val="TextosimplesCarcter"/>
    <w:uiPriority w:val="99"/>
    <w:semiHidden/>
    <w:unhideWhenUsed/>
    <w:rsid w:val="009C1636"/>
    <w:pPr>
      <w:spacing w:after="0" w:line="240" w:lineRule="auto"/>
    </w:pPr>
    <w:rPr>
      <w:rFonts w:eastAsiaTheme="minorHAnsi" w:cstheme="minorBidi"/>
      <w:color w:val="31849B" w:themeColor="accent5" w:themeShade="BF"/>
      <w:sz w:val="20"/>
      <w:szCs w:val="21"/>
      <w:lang w:val="pt-PT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semiHidden/>
    <w:rsid w:val="009C1636"/>
    <w:rPr>
      <w:rFonts w:ascii="Calibri" w:hAnsi="Calibri"/>
      <w:color w:val="31849B" w:themeColor="accent5" w:themeShade="BF"/>
      <w:sz w:val="20"/>
      <w:szCs w:val="21"/>
    </w:rPr>
  </w:style>
  <w:style w:type="character" w:customStyle="1" w:styleId="SemEspaamentoCarcter">
    <w:name w:val="Sem Espaçamento Carácter"/>
    <w:basedOn w:val="Tipodeletrapredefinidodopargrafo"/>
    <w:uiPriority w:val="1"/>
    <w:rsid w:val="00CA5855"/>
    <w:rPr>
      <w:sz w:val="24"/>
      <w:szCs w:val="24"/>
      <w:lang w:val="pt-PT" w:eastAsia="pt-PT" w:bidi="ar-SA"/>
    </w:rPr>
  </w:style>
  <w:style w:type="paragraph" w:customStyle="1" w:styleId="Default">
    <w:name w:val="Default"/>
    <w:rsid w:val="00B36BF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customStyle="1" w:styleId="Ttulo2Carcter">
    <w:name w:val="Título 2 Carácter"/>
    <w:basedOn w:val="Tipodeletrapredefinidodopargrafo"/>
    <w:link w:val="Ttulo2"/>
    <w:uiPriority w:val="9"/>
    <w:semiHidden/>
    <w:rsid w:val="00471F8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tr-TR"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356D0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40" w:lineRule="auto"/>
      <w:ind w:left="864" w:right="864"/>
      <w:jc w:val="center"/>
    </w:pPr>
    <w:rPr>
      <w:rFonts w:ascii="Arial" w:hAnsi="Arial" w:cs="Times New Roman"/>
      <w:i/>
      <w:iCs/>
      <w:color w:val="4F81BD" w:themeColor="accent1"/>
      <w:lang w:val="pt-PT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356D07"/>
    <w:rPr>
      <w:rFonts w:ascii="Arial" w:eastAsia="Calibri" w:hAnsi="Arial" w:cs="Times New Roman"/>
      <w:i/>
      <w:iCs/>
      <w:color w:val="4F81BD" w:themeColor="accent1"/>
    </w:rPr>
  </w:style>
  <w:style w:type="paragraph" w:customStyle="1" w:styleId="subcaixacontainer">
    <w:name w:val="subcaixacontainer"/>
    <w:basedOn w:val="Normal"/>
    <w:rsid w:val="00334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F13A37"/>
    <w:rPr>
      <w:color w:val="800080" w:themeColor="followedHyperlink"/>
      <w:u w:val="single"/>
    </w:rPr>
  </w:style>
  <w:style w:type="character" w:customStyle="1" w:styleId="Ttulo6Carcter">
    <w:name w:val="Título 6 Carácter"/>
    <w:basedOn w:val="Tipodeletrapredefinidodopargrafo"/>
    <w:link w:val="Ttulo6"/>
    <w:uiPriority w:val="9"/>
    <w:semiHidden/>
    <w:rsid w:val="00F3224D"/>
    <w:rPr>
      <w:rFonts w:asciiTheme="majorHAnsi" w:eastAsiaTheme="majorEastAsia" w:hAnsiTheme="majorHAnsi" w:cstheme="majorBidi"/>
      <w:color w:val="243F60" w:themeColor="accent1" w:themeShade="7F"/>
      <w:lang w:val="tr-TR"/>
    </w:rPr>
  </w:style>
  <w:style w:type="character" w:customStyle="1" w:styleId="rgba1">
    <w:name w:val="rgba1"/>
    <w:basedOn w:val="Tipodeletrapredefinidodopargrafo"/>
    <w:rsid w:val="00271BE9"/>
    <w:rPr>
      <w:sz w:val="2"/>
      <w:szCs w:val="2"/>
    </w:rPr>
  </w:style>
  <w:style w:type="paragraph" w:styleId="Corpodetexto">
    <w:name w:val="Body Text"/>
    <w:basedOn w:val="Normal"/>
    <w:link w:val="CorpodetextoCarcter"/>
    <w:rsid w:val="00BD629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customStyle="1" w:styleId="CorpodetextoCarter">
    <w:name w:val="Corpo de texto Caráter"/>
    <w:basedOn w:val="Tipodeletrapredefinidodopargrafo"/>
    <w:uiPriority w:val="99"/>
    <w:semiHidden/>
    <w:rsid w:val="00BD629D"/>
    <w:rPr>
      <w:rFonts w:ascii="Calibri" w:eastAsia="Calibri" w:hAnsi="Calibri" w:cs="Calibri"/>
      <w:lang w:val="tr-TR"/>
    </w:rPr>
  </w:style>
  <w:style w:type="character" w:customStyle="1" w:styleId="CorpodetextoCarcter">
    <w:name w:val="Corpo de texto Carácter"/>
    <w:link w:val="Corpodetexto"/>
    <w:locked/>
    <w:rsid w:val="00BD629D"/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07940">
      <w:bodyDiv w:val="1"/>
      <w:marLeft w:val="150"/>
      <w:marRight w:val="15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892">
      <w:bodyDiv w:val="1"/>
      <w:marLeft w:val="0"/>
      <w:marRight w:val="0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98915">
              <w:marLeft w:val="0"/>
              <w:marRight w:val="0"/>
              <w:marTop w:val="0"/>
              <w:marBottom w:val="15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  <w:div w:id="1750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8228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3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8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12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51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23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316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20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576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230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1178092">
                                                      <w:marLeft w:val="150"/>
                                                      <w:marRight w:val="0"/>
                                                      <w:marTop w:val="22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1015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857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74208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961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9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3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4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14961">
              <w:marLeft w:val="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59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8584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DBEDF9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97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2456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24" w:space="0" w:color="EEEEEE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8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9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691286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1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60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9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82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55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61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249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991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271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6373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685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5953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7231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5238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50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86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6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0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51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69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296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550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48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925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8256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16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032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9621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5838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59543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66374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6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3785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76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482485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83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63171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0" w:color="E3F1FC"/>
                                    <w:right w:val="none" w:sz="0" w:space="0" w:color="auto"/>
                                  </w:divBdr>
                                  <w:divsChild>
                                    <w:div w:id="51572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841213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7627031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846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08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33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53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29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FFFFFF"/>
                    <w:bottom w:val="none" w:sz="0" w:space="0" w:color="auto"/>
                    <w:right w:val="single" w:sz="6" w:space="0" w:color="FFFFFF"/>
                  </w:divBdr>
                  <w:divsChild>
                    <w:div w:id="181078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CE1E4"/>
                        <w:bottom w:val="none" w:sz="0" w:space="0" w:color="auto"/>
                        <w:right w:val="single" w:sz="6" w:space="0" w:color="DCE1E4"/>
                      </w:divBdr>
                      <w:divsChild>
                        <w:div w:id="175966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11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933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513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735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519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634369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0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9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0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50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64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28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866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5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741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17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051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437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6403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86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87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9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981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6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180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070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4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8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92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1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2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56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50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6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714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350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197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68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9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926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039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2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8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40888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18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837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89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5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01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329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622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572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672174">
                                                      <w:marLeft w:val="150"/>
                                                      <w:marRight w:val="0"/>
                                                      <w:marTop w:val="22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729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88396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93298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9212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3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885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0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7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6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041838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43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982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37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87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513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986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3269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835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0788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7827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41723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6095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697092">
      <w:bodyDiv w:val="1"/>
      <w:marLeft w:val="0"/>
      <w:marRight w:val="0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13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7149">
              <w:marLeft w:val="0"/>
              <w:marRight w:val="0"/>
              <w:marTop w:val="0"/>
              <w:marBottom w:val="15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  <w:div w:id="12498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1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4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53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9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37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91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452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47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015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56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3420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593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305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03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319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6705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9570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8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41548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40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01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465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61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819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243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829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365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729591">
                                                      <w:marLeft w:val="150"/>
                                                      <w:marRight w:val="0"/>
                                                      <w:marTop w:val="22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4554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9572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706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9623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3408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81386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44875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700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7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917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0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4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8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01974">
              <w:marLeft w:val="28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49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6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58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07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005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6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6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0514">
      <w:bodyDiv w:val="1"/>
      <w:marLeft w:val="0"/>
      <w:marRight w:val="0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2487">
              <w:marLeft w:val="0"/>
              <w:marRight w:val="0"/>
              <w:marTop w:val="0"/>
              <w:marBottom w:val="15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  <w:div w:id="18226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5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1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0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78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7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2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2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07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30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8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81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408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3126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6343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299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5845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4746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C8C9CA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36207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91382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0751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6819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53880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432892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6262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7287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0347">
      <w:bodyDiv w:val="1"/>
      <w:marLeft w:val="0"/>
      <w:marRight w:val="0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77262">
              <w:marLeft w:val="0"/>
              <w:marRight w:val="0"/>
              <w:marTop w:val="0"/>
              <w:marBottom w:val="15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  <w:div w:id="20398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1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1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0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1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3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197066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0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5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88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45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48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024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909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8686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188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4674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756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9703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92598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2863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hyperlink" Target="https://dre.pt/web/guest/home/-/dre/65949851/details/maximized?p_auth=O688m1NC" TargetMode="External"/><Relationship Id="rId26" Type="http://schemas.openxmlformats.org/officeDocument/2006/relationships/hyperlink" Target="https://dre.pt/web/guest/pesquisa/-/search/274240/details/normal?l=1" TargetMode="External"/><Relationship Id="rId3" Type="http://schemas.openxmlformats.org/officeDocument/2006/relationships/styles" Target="styles.xml"/><Relationship Id="rId21" Type="http://schemas.openxmlformats.org/officeDocument/2006/relationships/hyperlink" Target="https://dre.pt/web/guest/pesquisa/-/search/538623/details/normal?l=1" TargetMode="External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yperlink" Target="https://dre.pt/web/guest/pesquisa/-/search/499498/details/normal?l=1" TargetMode="External"/><Relationship Id="rId25" Type="http://schemas.openxmlformats.org/officeDocument/2006/relationships/hyperlink" Target="https://dre.pt/web/guest/pesquisa/-/search/621756/details/normal?l=1" TargetMode="External"/><Relationship Id="rId33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hyperlink" Target="https://dre.pt/application/file/65891202" TargetMode="External"/><Relationship Id="rId20" Type="http://schemas.openxmlformats.org/officeDocument/2006/relationships/hyperlink" Target="https://dre.pt/web/guest/pesquisa/-/search/538614/details/normal?l=1" TargetMode="External"/><Relationship Id="rId29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dre.pt/web/guest/pesquisa/-/search/608766/details/normal?l=1" TargetMode="External"/><Relationship Id="rId32" Type="http://schemas.openxmlformats.org/officeDocument/2006/relationships/image" Target="media/image13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dre.pt/application/file/64797504" TargetMode="External"/><Relationship Id="rId23" Type="http://schemas.openxmlformats.org/officeDocument/2006/relationships/hyperlink" Target="https://dre.pt/web/guest/home/-/dre/65949853/details/maximized?p_auth=O688m1NC" TargetMode="External"/><Relationship Id="rId28" Type="http://schemas.openxmlformats.org/officeDocument/2006/relationships/image" Target="media/image9.emf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dre.pt/web/guest/pesquisa/-/search/693853/details/normal?l=1" TargetMode="External"/><Relationship Id="rId31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dre.pt/web/guest/home/-/dre/65949852/details/maximized?p_auth=O688m1NC" TargetMode="External"/><Relationship Id="rId27" Type="http://schemas.openxmlformats.org/officeDocument/2006/relationships/image" Target="media/image8.emf"/><Relationship Id="rId30" Type="http://schemas.openxmlformats.org/officeDocument/2006/relationships/image" Target="media/image11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E9606-4331-4180-98B3-2C3963BB7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946</TotalTime>
  <Pages>10</Pages>
  <Words>2155</Words>
  <Characters>11640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Padre Lino Maia</dc:creator>
  <cp:lastModifiedBy>Padre Lino Maia</cp:lastModifiedBy>
  <cp:revision>93</cp:revision>
  <cp:lastPrinted>2014-12-12T17:10:00Z</cp:lastPrinted>
  <dcterms:created xsi:type="dcterms:W3CDTF">2014-12-12T17:13:00Z</dcterms:created>
  <dcterms:modified xsi:type="dcterms:W3CDTF">2014-12-19T17:09:00Z</dcterms:modified>
</cp:coreProperties>
</file>