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FF4DD" w14:textId="5A07540A" w:rsidR="00A3250D" w:rsidRPr="007F5244" w:rsidRDefault="00A3250D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proofErr w:type="spellStart"/>
      <w:r w:rsidRPr="007F5244">
        <w:rPr>
          <w:rFonts w:ascii="Aptos" w:hAnsi="Aptos"/>
          <w:color w:val="002060"/>
        </w:rPr>
        <w:t>Exmo</w:t>
      </w:r>
      <w:proofErr w:type="spellEnd"/>
      <w:r w:rsidRPr="007F5244">
        <w:rPr>
          <w:rFonts w:ascii="Aptos" w:hAnsi="Aptos"/>
          <w:color w:val="002060"/>
        </w:rPr>
        <w:t>(a). Senhor(a) Presidente da Direção,</w:t>
      </w:r>
    </w:p>
    <w:p w14:paraId="78D49481" w14:textId="4815020A" w:rsidR="001B022F" w:rsidRPr="007F5244" w:rsidRDefault="00C90E1A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 xml:space="preserve">Na sequência </w:t>
      </w:r>
      <w:r w:rsidR="004E2CB8" w:rsidRPr="00B93531">
        <w:rPr>
          <w:rFonts w:ascii="Aptos" w:hAnsi="Aptos"/>
          <w:color w:val="002060"/>
        </w:rPr>
        <w:t>da divulgação às Associadas</w:t>
      </w:r>
      <w:r w:rsidR="004E2CB8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 xml:space="preserve">da publicação do aviso de abertura de candidaturas para a atribuição de apoio financeiro para aumento da oferta de resposta da </w:t>
      </w:r>
      <w:r w:rsidR="00235C35" w:rsidRPr="007F5244">
        <w:rPr>
          <w:rFonts w:ascii="Aptos" w:hAnsi="Aptos"/>
          <w:color w:val="002060"/>
        </w:rPr>
        <w:t xml:space="preserve">EPE - </w:t>
      </w:r>
      <w:r w:rsidRPr="007F5244">
        <w:rPr>
          <w:rFonts w:ascii="Aptos" w:hAnsi="Aptos"/>
          <w:color w:val="002060"/>
        </w:rPr>
        <w:t>Educação Pré-Escolar ao abrigo da Portaria n.º 185-B/2025/1, de 14 de abril</w:t>
      </w:r>
      <w:r w:rsidR="0088721A" w:rsidRPr="007F5244">
        <w:rPr>
          <w:rFonts w:ascii="Aptos" w:hAnsi="Aptos"/>
          <w:color w:val="002060"/>
        </w:rPr>
        <w:t>, que abrange exclusivamente a criação de novas salas</w:t>
      </w:r>
      <w:r w:rsidR="006B4785" w:rsidRPr="007F5244">
        <w:rPr>
          <w:rFonts w:ascii="Aptos" w:hAnsi="Aptos"/>
          <w:color w:val="002060"/>
        </w:rPr>
        <w:t xml:space="preserve"> pelas Instituições localizadas nas freguesias identificadas no referido aviso, a Direção da CNIS </w:t>
      </w:r>
      <w:r w:rsidR="00865C57" w:rsidRPr="007F5244">
        <w:rPr>
          <w:rFonts w:ascii="Aptos" w:hAnsi="Aptos"/>
          <w:color w:val="002060"/>
        </w:rPr>
        <w:t xml:space="preserve">informa as suas </w:t>
      </w:r>
      <w:r w:rsidR="00F56D34" w:rsidRPr="007F5244">
        <w:rPr>
          <w:rFonts w:ascii="Aptos" w:hAnsi="Aptos"/>
          <w:color w:val="002060"/>
        </w:rPr>
        <w:t xml:space="preserve">associadas relativamente ao seu posicionamento </w:t>
      </w:r>
      <w:r w:rsidR="001B022F" w:rsidRPr="007F5244">
        <w:rPr>
          <w:rFonts w:ascii="Aptos" w:hAnsi="Aptos"/>
          <w:color w:val="002060"/>
        </w:rPr>
        <w:t>e diligências efetuadas.</w:t>
      </w:r>
    </w:p>
    <w:p w14:paraId="2C22101E" w14:textId="65F1965D" w:rsidR="00BC62C0" w:rsidRPr="009D38EA" w:rsidRDefault="001B022F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9D38EA">
        <w:rPr>
          <w:rFonts w:ascii="Aptos" w:hAnsi="Aptos"/>
          <w:color w:val="002060"/>
        </w:rPr>
        <w:t>Há anos que a CNIS interpela o MECI – Ministério da Educação</w:t>
      </w:r>
      <w:r w:rsidR="00637BCC" w:rsidRPr="009D38EA">
        <w:rPr>
          <w:rFonts w:ascii="Aptos" w:hAnsi="Aptos"/>
          <w:color w:val="002060"/>
        </w:rPr>
        <w:t>,</w:t>
      </w:r>
      <w:r w:rsidRPr="009D38EA">
        <w:rPr>
          <w:rFonts w:ascii="Aptos" w:hAnsi="Aptos"/>
          <w:color w:val="002060"/>
        </w:rPr>
        <w:t xml:space="preserve"> Ciência </w:t>
      </w:r>
      <w:r w:rsidR="00637BCC" w:rsidRPr="009D38EA">
        <w:rPr>
          <w:rFonts w:ascii="Aptos" w:hAnsi="Aptos"/>
          <w:color w:val="002060"/>
        </w:rPr>
        <w:t xml:space="preserve">e Inovação </w:t>
      </w:r>
      <w:r w:rsidRPr="009D38EA">
        <w:rPr>
          <w:rFonts w:ascii="Aptos" w:hAnsi="Aptos"/>
          <w:color w:val="002060"/>
        </w:rPr>
        <w:t xml:space="preserve">e o MTSSS – Ministério do Trabalho, Solidariedade e Segurança Social pela urgência de alargamento da cooperação em estabelecimentos de </w:t>
      </w:r>
      <w:r w:rsidR="00637BCC" w:rsidRPr="009D38EA">
        <w:rPr>
          <w:rFonts w:ascii="Aptos" w:hAnsi="Aptos"/>
          <w:color w:val="002060"/>
        </w:rPr>
        <w:t>EPE</w:t>
      </w:r>
      <w:r w:rsidRPr="009D38EA">
        <w:rPr>
          <w:rFonts w:ascii="Aptos" w:hAnsi="Aptos"/>
          <w:color w:val="002060"/>
        </w:rPr>
        <w:t xml:space="preserve"> com capacidade já reconhecida (que pode estar ou não ocupada), bem como em estabelecimentos com necessidades e interesse em abrir novas salas.</w:t>
      </w:r>
      <w:r w:rsidR="00243BAB" w:rsidRPr="009D38EA">
        <w:rPr>
          <w:rFonts w:ascii="Aptos" w:hAnsi="Aptos"/>
          <w:color w:val="002060"/>
        </w:rPr>
        <w:t xml:space="preserve"> </w:t>
      </w:r>
    </w:p>
    <w:p w14:paraId="52ED2E56" w14:textId="4FBA6282" w:rsidR="001E0C97" w:rsidRPr="007F5244" w:rsidRDefault="00510046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 xml:space="preserve">Acompanhando as preocupações do Governo de garantir a existência de vagas na </w:t>
      </w:r>
      <w:r w:rsidR="00C70A04" w:rsidRPr="007F5244">
        <w:rPr>
          <w:rFonts w:ascii="Aptos" w:hAnsi="Aptos"/>
          <w:color w:val="002060"/>
        </w:rPr>
        <w:t>EPE</w:t>
      </w:r>
      <w:r w:rsidRPr="007F5244">
        <w:rPr>
          <w:rFonts w:ascii="Aptos" w:hAnsi="Aptos"/>
          <w:color w:val="002060"/>
        </w:rPr>
        <w:t xml:space="preserve"> para as crianças com idade de frequência desta resposta socioeducativa,</w:t>
      </w:r>
      <w:r w:rsidR="00BF51A1" w:rsidRPr="007F5244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>nomeadamente assegurando uma continuidade de resposta após a saída Creche, a CNIS</w:t>
      </w:r>
      <w:r w:rsidR="00BF51A1" w:rsidRPr="007F5244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>alertou, atempadamente, para a importância de travar o desinvestimento nesta resposta, que</w:t>
      </w:r>
      <w:r w:rsidR="00BF51A1" w:rsidRPr="007F5244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>levou ao encerramento de muitas salas pelo país.</w:t>
      </w:r>
      <w:r w:rsidR="00F268ED" w:rsidRPr="007F5244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>Com o objetivo de contribuir, ativamente, para a construção de soluções, esta Confederação</w:t>
      </w:r>
      <w:r w:rsidR="00BF51A1" w:rsidRPr="007F5244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 xml:space="preserve">manifestou por diversas vezes, junto </w:t>
      </w:r>
      <w:r w:rsidR="008C4884" w:rsidRPr="007F5244">
        <w:rPr>
          <w:rFonts w:ascii="Aptos" w:hAnsi="Aptos"/>
          <w:color w:val="002060"/>
        </w:rPr>
        <w:t>das entidades públicas responsáveis</w:t>
      </w:r>
      <w:r w:rsidRPr="007F5244">
        <w:rPr>
          <w:rFonts w:ascii="Aptos" w:hAnsi="Aptos"/>
          <w:color w:val="002060"/>
        </w:rPr>
        <w:t xml:space="preserve">, a </w:t>
      </w:r>
      <w:r w:rsidRPr="001405A8">
        <w:rPr>
          <w:rFonts w:ascii="Aptos" w:hAnsi="Aptos"/>
          <w:color w:val="002060"/>
        </w:rPr>
        <w:t>necessidade de ser realizado um trabalho</w:t>
      </w:r>
      <w:r w:rsidR="00BF51A1" w:rsidRPr="001405A8">
        <w:rPr>
          <w:rFonts w:ascii="Aptos" w:hAnsi="Aptos"/>
          <w:color w:val="002060"/>
        </w:rPr>
        <w:t xml:space="preserve"> </w:t>
      </w:r>
      <w:r w:rsidRPr="001405A8">
        <w:rPr>
          <w:rFonts w:ascii="Aptos" w:hAnsi="Aptos"/>
          <w:color w:val="002060"/>
        </w:rPr>
        <w:t xml:space="preserve">prévio, conjunto e de articulação com o </w:t>
      </w:r>
      <w:r w:rsidR="003F4E88" w:rsidRPr="001405A8">
        <w:rPr>
          <w:rFonts w:ascii="Aptos" w:hAnsi="Aptos"/>
          <w:color w:val="002060"/>
        </w:rPr>
        <w:t xml:space="preserve">SSS - </w:t>
      </w:r>
      <w:r w:rsidRPr="001405A8">
        <w:rPr>
          <w:rFonts w:ascii="Aptos" w:hAnsi="Aptos"/>
          <w:color w:val="002060"/>
        </w:rPr>
        <w:t>Setor Social e Solidário tendo em vista o planeamento</w:t>
      </w:r>
      <w:r w:rsidR="00BF51A1" w:rsidRPr="001405A8">
        <w:rPr>
          <w:rFonts w:ascii="Aptos" w:hAnsi="Aptos"/>
          <w:color w:val="002060"/>
        </w:rPr>
        <w:t xml:space="preserve"> </w:t>
      </w:r>
      <w:r w:rsidRPr="001405A8">
        <w:rPr>
          <w:rFonts w:ascii="Aptos" w:hAnsi="Aptos"/>
          <w:color w:val="002060"/>
        </w:rPr>
        <w:t xml:space="preserve">e expansão da </w:t>
      </w:r>
      <w:r w:rsidR="003F4E88" w:rsidRPr="001405A8">
        <w:rPr>
          <w:rFonts w:ascii="Aptos" w:hAnsi="Aptos"/>
          <w:color w:val="002060"/>
        </w:rPr>
        <w:t xml:space="preserve">RNEPE - </w:t>
      </w:r>
      <w:r w:rsidR="00EE3144" w:rsidRPr="001405A8">
        <w:rPr>
          <w:rFonts w:ascii="Aptos" w:hAnsi="Aptos"/>
          <w:color w:val="002060"/>
        </w:rPr>
        <w:t>R</w:t>
      </w:r>
      <w:r w:rsidRPr="001405A8">
        <w:rPr>
          <w:rFonts w:ascii="Aptos" w:hAnsi="Aptos"/>
          <w:color w:val="002060"/>
        </w:rPr>
        <w:t>ede</w:t>
      </w:r>
      <w:r w:rsidRPr="007F5244">
        <w:rPr>
          <w:rFonts w:ascii="Aptos" w:hAnsi="Aptos"/>
          <w:color w:val="002060"/>
        </w:rPr>
        <w:t xml:space="preserve"> </w:t>
      </w:r>
      <w:r w:rsidR="00EE3144" w:rsidRPr="007F5244">
        <w:rPr>
          <w:rFonts w:ascii="Aptos" w:hAnsi="Aptos"/>
          <w:color w:val="002060"/>
        </w:rPr>
        <w:t>N</w:t>
      </w:r>
      <w:r w:rsidRPr="007F5244">
        <w:rPr>
          <w:rFonts w:ascii="Aptos" w:hAnsi="Aptos"/>
          <w:color w:val="002060"/>
        </w:rPr>
        <w:t xml:space="preserve">acional da </w:t>
      </w:r>
      <w:r w:rsidR="00EE3144" w:rsidRPr="007F5244">
        <w:rPr>
          <w:rFonts w:ascii="Aptos" w:hAnsi="Aptos"/>
          <w:color w:val="002060"/>
        </w:rPr>
        <w:t>E</w:t>
      </w:r>
      <w:r w:rsidRPr="007F5244">
        <w:rPr>
          <w:rFonts w:ascii="Aptos" w:hAnsi="Aptos"/>
          <w:color w:val="002060"/>
        </w:rPr>
        <w:t xml:space="preserve">ducação </w:t>
      </w:r>
      <w:r w:rsidR="00EE3144" w:rsidRPr="007F5244">
        <w:rPr>
          <w:rFonts w:ascii="Aptos" w:hAnsi="Aptos"/>
          <w:color w:val="002060"/>
        </w:rPr>
        <w:t>P</w:t>
      </w:r>
      <w:r w:rsidRPr="007F5244">
        <w:rPr>
          <w:rFonts w:ascii="Aptos" w:hAnsi="Aptos"/>
          <w:color w:val="002060"/>
        </w:rPr>
        <w:t>ré-</w:t>
      </w:r>
      <w:r w:rsidR="00EE3144" w:rsidRPr="007F5244">
        <w:rPr>
          <w:rFonts w:ascii="Aptos" w:hAnsi="Aptos"/>
          <w:color w:val="002060"/>
        </w:rPr>
        <w:t>E</w:t>
      </w:r>
      <w:r w:rsidRPr="007F5244">
        <w:rPr>
          <w:rFonts w:ascii="Aptos" w:hAnsi="Aptos"/>
          <w:color w:val="002060"/>
        </w:rPr>
        <w:t>scolar</w:t>
      </w:r>
      <w:r w:rsidR="001E0C97" w:rsidRPr="007F5244">
        <w:rPr>
          <w:rFonts w:ascii="Aptos" w:hAnsi="Aptos"/>
          <w:color w:val="002060"/>
        </w:rPr>
        <w:t>.</w:t>
      </w:r>
    </w:p>
    <w:p w14:paraId="39EA2626" w14:textId="107740A9" w:rsidR="00BF51A1" w:rsidRPr="007F5244" w:rsidRDefault="001E0C97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>Desde o início da implementação da medida da Gratuitidade das Creches</w:t>
      </w:r>
      <w:r w:rsidR="00510046" w:rsidRPr="007F5244">
        <w:rPr>
          <w:rFonts w:ascii="Aptos" w:hAnsi="Aptos"/>
          <w:color w:val="002060"/>
        </w:rPr>
        <w:t>,</w:t>
      </w:r>
      <w:r w:rsidR="003800AA" w:rsidRPr="007F5244">
        <w:rPr>
          <w:rFonts w:ascii="Aptos" w:hAnsi="Aptos"/>
          <w:color w:val="002060"/>
        </w:rPr>
        <w:t xml:space="preserve"> resultou claro para esta Confede</w:t>
      </w:r>
      <w:r w:rsidR="00570798" w:rsidRPr="007F5244">
        <w:rPr>
          <w:rFonts w:ascii="Aptos" w:hAnsi="Aptos"/>
          <w:color w:val="002060"/>
        </w:rPr>
        <w:t xml:space="preserve">ração que a curto prazo </w:t>
      </w:r>
      <w:r w:rsidR="001577D8" w:rsidRPr="007F5244">
        <w:rPr>
          <w:rFonts w:ascii="Aptos" w:hAnsi="Aptos"/>
          <w:color w:val="002060"/>
        </w:rPr>
        <w:t xml:space="preserve">a </w:t>
      </w:r>
      <w:r w:rsidR="003F4E88" w:rsidRPr="007F5244">
        <w:rPr>
          <w:rFonts w:ascii="Aptos" w:hAnsi="Aptos"/>
          <w:color w:val="002060"/>
        </w:rPr>
        <w:t>RNEPE</w:t>
      </w:r>
      <w:r w:rsidR="001577D8" w:rsidRPr="007F5244">
        <w:rPr>
          <w:rFonts w:ascii="Aptos" w:hAnsi="Aptos"/>
          <w:color w:val="002060"/>
        </w:rPr>
        <w:t xml:space="preserve"> </w:t>
      </w:r>
      <w:r w:rsidR="008D28BF" w:rsidRPr="007F5244">
        <w:rPr>
          <w:rFonts w:ascii="Aptos" w:hAnsi="Aptos"/>
          <w:color w:val="002060"/>
        </w:rPr>
        <w:t>seria confrontada com uma enorme pressã</w:t>
      </w:r>
      <w:r w:rsidR="00384A04" w:rsidRPr="007F5244">
        <w:rPr>
          <w:rFonts w:ascii="Aptos" w:hAnsi="Aptos"/>
          <w:color w:val="002060"/>
        </w:rPr>
        <w:t xml:space="preserve">o, </w:t>
      </w:r>
      <w:r w:rsidR="002803E1" w:rsidRPr="007F5244">
        <w:rPr>
          <w:rFonts w:ascii="Aptos" w:hAnsi="Aptos"/>
          <w:color w:val="002060"/>
        </w:rPr>
        <w:t>e par</w:t>
      </w:r>
      <w:r w:rsidR="00311AA1" w:rsidRPr="007F5244">
        <w:rPr>
          <w:rFonts w:ascii="Aptos" w:hAnsi="Aptos"/>
          <w:color w:val="002060"/>
        </w:rPr>
        <w:t>a a qual não teria resposta.</w:t>
      </w:r>
      <w:r w:rsidR="008162FA" w:rsidRPr="007F5244">
        <w:rPr>
          <w:rFonts w:ascii="Aptos" w:hAnsi="Aptos"/>
          <w:color w:val="002060"/>
        </w:rPr>
        <w:t xml:space="preserve"> </w:t>
      </w:r>
      <w:r w:rsidR="00C619CA" w:rsidRPr="007F5244">
        <w:rPr>
          <w:rFonts w:ascii="Aptos" w:hAnsi="Aptos"/>
          <w:color w:val="002060"/>
        </w:rPr>
        <w:t>O</w:t>
      </w:r>
      <w:r w:rsidR="008162FA" w:rsidRPr="007F5244">
        <w:rPr>
          <w:rFonts w:ascii="Aptos" w:hAnsi="Aptos"/>
          <w:color w:val="002060"/>
        </w:rPr>
        <w:t xml:space="preserve"> aumento da procura de Creche </w:t>
      </w:r>
      <w:r w:rsidR="00C619CA" w:rsidRPr="007F5244">
        <w:rPr>
          <w:rFonts w:ascii="Aptos" w:hAnsi="Aptos"/>
          <w:color w:val="002060"/>
        </w:rPr>
        <w:t xml:space="preserve">ia </w:t>
      </w:r>
      <w:r w:rsidR="008162FA" w:rsidRPr="007F5244">
        <w:rPr>
          <w:rFonts w:ascii="Aptos" w:hAnsi="Aptos"/>
          <w:color w:val="002060"/>
        </w:rPr>
        <w:t>traduzir-se</w:t>
      </w:r>
      <w:r w:rsidR="00C619CA" w:rsidRPr="007F5244">
        <w:rPr>
          <w:rFonts w:ascii="Aptos" w:hAnsi="Aptos"/>
          <w:color w:val="002060"/>
        </w:rPr>
        <w:t xml:space="preserve"> </w:t>
      </w:r>
      <w:r w:rsidR="008162FA" w:rsidRPr="007F5244">
        <w:rPr>
          <w:rFonts w:ascii="Aptos" w:hAnsi="Aptos"/>
          <w:color w:val="002060"/>
        </w:rPr>
        <w:t xml:space="preserve">num aumento da procura da </w:t>
      </w:r>
      <w:r w:rsidR="00AD678C" w:rsidRPr="007F5244">
        <w:rPr>
          <w:rFonts w:ascii="Aptos" w:hAnsi="Aptos"/>
          <w:color w:val="002060"/>
        </w:rPr>
        <w:t>EPE</w:t>
      </w:r>
      <w:r w:rsidR="008162FA" w:rsidRPr="007F5244">
        <w:rPr>
          <w:rFonts w:ascii="Aptos" w:hAnsi="Aptos"/>
          <w:color w:val="002060"/>
        </w:rPr>
        <w:t xml:space="preserve"> (seja da Rede Pública, Solidária ou Privada)</w:t>
      </w:r>
      <w:r w:rsidR="00394EBB" w:rsidRPr="007F5244">
        <w:rPr>
          <w:rFonts w:ascii="Aptos" w:hAnsi="Aptos"/>
          <w:color w:val="002060"/>
        </w:rPr>
        <w:t>, em particular</w:t>
      </w:r>
      <w:r w:rsidR="008162FA" w:rsidRPr="007F5244">
        <w:rPr>
          <w:rFonts w:ascii="Aptos" w:hAnsi="Aptos"/>
          <w:color w:val="002060"/>
        </w:rPr>
        <w:t xml:space="preserve"> a partir de setembro de 2024</w:t>
      </w:r>
      <w:r w:rsidR="00394EBB" w:rsidRPr="007F5244">
        <w:rPr>
          <w:rFonts w:ascii="Aptos" w:hAnsi="Aptos"/>
          <w:color w:val="002060"/>
        </w:rPr>
        <w:t xml:space="preserve"> com a aplicação da gratuitidade das Creches a todas as crianças</w:t>
      </w:r>
      <w:r w:rsidR="008162FA" w:rsidRPr="007F5244">
        <w:rPr>
          <w:rFonts w:ascii="Aptos" w:hAnsi="Aptos"/>
          <w:color w:val="002060"/>
        </w:rPr>
        <w:t>.</w:t>
      </w:r>
      <w:r w:rsidR="00560659" w:rsidRPr="007F5244">
        <w:rPr>
          <w:rFonts w:ascii="Aptos" w:hAnsi="Aptos"/>
          <w:color w:val="002060"/>
        </w:rPr>
        <w:t xml:space="preserve"> A pressão sobre a </w:t>
      </w:r>
      <w:r w:rsidR="00AD678C" w:rsidRPr="007F5244">
        <w:rPr>
          <w:rFonts w:ascii="Aptos" w:hAnsi="Aptos"/>
          <w:color w:val="002060"/>
        </w:rPr>
        <w:t>RNEPE</w:t>
      </w:r>
      <w:r w:rsidR="00CC1547" w:rsidRPr="007F5244">
        <w:rPr>
          <w:rFonts w:ascii="Aptos" w:hAnsi="Aptos"/>
          <w:color w:val="002060"/>
        </w:rPr>
        <w:t xml:space="preserve"> e a necessidade do seu alargamento não se ficarão </w:t>
      </w:r>
      <w:r w:rsidR="0092594A" w:rsidRPr="007F5244">
        <w:rPr>
          <w:rFonts w:ascii="Aptos" w:hAnsi="Aptos"/>
          <w:color w:val="002060"/>
        </w:rPr>
        <w:t>por 2024 e 2025 tendo em conta</w:t>
      </w:r>
      <w:r w:rsidR="008162FA" w:rsidRPr="007F5244">
        <w:rPr>
          <w:rFonts w:ascii="Aptos" w:hAnsi="Aptos"/>
          <w:color w:val="002060"/>
        </w:rPr>
        <w:t xml:space="preserve"> </w:t>
      </w:r>
      <w:r w:rsidR="0092594A" w:rsidRPr="007F5244">
        <w:rPr>
          <w:rFonts w:ascii="Aptos" w:hAnsi="Aptos"/>
          <w:color w:val="002060"/>
        </w:rPr>
        <w:t>o</w:t>
      </w:r>
      <w:r w:rsidR="008162FA" w:rsidRPr="007F5244">
        <w:rPr>
          <w:rFonts w:ascii="Aptos" w:hAnsi="Aptos"/>
          <w:color w:val="002060"/>
        </w:rPr>
        <w:t xml:space="preserve"> alargamento da rede de Creches que se encontra em curso, nomeadamente no âmbito dos incentivos criados à construção, remodelação e ampliação de equipamentos, </w:t>
      </w:r>
      <w:r w:rsidR="00F04399" w:rsidRPr="007F5244">
        <w:rPr>
          <w:rFonts w:ascii="Aptos" w:hAnsi="Aptos"/>
          <w:color w:val="002060"/>
        </w:rPr>
        <w:t xml:space="preserve">que </w:t>
      </w:r>
      <w:r w:rsidR="008162FA" w:rsidRPr="007F5244">
        <w:rPr>
          <w:rFonts w:ascii="Aptos" w:hAnsi="Aptos"/>
          <w:color w:val="002060"/>
        </w:rPr>
        <w:t>contribuirá para uma ainda maior frequência desta resposta e</w:t>
      </w:r>
      <w:r w:rsidR="009D3A2C" w:rsidRPr="007F5244">
        <w:rPr>
          <w:rFonts w:ascii="Aptos" w:hAnsi="Aptos"/>
          <w:color w:val="002060"/>
        </w:rPr>
        <w:t>, consequentemente de</w:t>
      </w:r>
      <w:r w:rsidR="008162FA" w:rsidRPr="007F5244">
        <w:rPr>
          <w:rFonts w:ascii="Aptos" w:hAnsi="Aptos"/>
          <w:color w:val="002060"/>
        </w:rPr>
        <w:t xml:space="preserve"> </w:t>
      </w:r>
      <w:r w:rsidR="00B7122F" w:rsidRPr="007F5244">
        <w:rPr>
          <w:rFonts w:ascii="Aptos" w:hAnsi="Aptos"/>
          <w:color w:val="002060"/>
        </w:rPr>
        <w:t>EPE</w:t>
      </w:r>
      <w:r w:rsidR="008162FA" w:rsidRPr="007F5244">
        <w:rPr>
          <w:rFonts w:ascii="Aptos" w:hAnsi="Aptos"/>
          <w:color w:val="002060"/>
        </w:rPr>
        <w:t>.</w:t>
      </w:r>
    </w:p>
    <w:p w14:paraId="015F3E31" w14:textId="5BEB8264" w:rsidR="001B022F" w:rsidRPr="007F5244" w:rsidRDefault="008C7604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 xml:space="preserve">O planeamento e expansão da </w:t>
      </w:r>
      <w:r w:rsidR="00B7122F" w:rsidRPr="007F5244">
        <w:rPr>
          <w:rFonts w:ascii="Aptos" w:hAnsi="Aptos"/>
          <w:color w:val="002060"/>
        </w:rPr>
        <w:t>RNEPE</w:t>
      </w:r>
      <w:r w:rsidR="002505C5" w:rsidRPr="007F5244">
        <w:rPr>
          <w:rFonts w:ascii="Aptos" w:hAnsi="Aptos"/>
          <w:color w:val="002060"/>
        </w:rPr>
        <w:t>, a necessidade de</w:t>
      </w:r>
      <w:r w:rsidR="00C9316A" w:rsidRPr="007F5244">
        <w:rPr>
          <w:rFonts w:ascii="Aptos" w:hAnsi="Aptos"/>
          <w:color w:val="002060"/>
        </w:rPr>
        <w:t xml:space="preserve"> verificação da </w:t>
      </w:r>
      <w:r w:rsidR="00C75D5A" w:rsidRPr="007F5244">
        <w:rPr>
          <w:rFonts w:ascii="Aptos" w:hAnsi="Aptos"/>
          <w:color w:val="002060"/>
        </w:rPr>
        <w:t>existência</w:t>
      </w:r>
      <w:r w:rsidR="00C9316A" w:rsidRPr="007F5244">
        <w:rPr>
          <w:rFonts w:ascii="Aptos" w:hAnsi="Aptos"/>
          <w:color w:val="002060"/>
        </w:rPr>
        <w:t xml:space="preserve"> de capacidade instalada na Rede Solidária ou da possibilidade de alargamento</w:t>
      </w:r>
      <w:r w:rsidR="00C75D5A" w:rsidRPr="007F5244">
        <w:rPr>
          <w:rFonts w:ascii="Aptos" w:hAnsi="Aptos"/>
          <w:color w:val="002060"/>
        </w:rPr>
        <w:t xml:space="preserve"> </w:t>
      </w:r>
      <w:r w:rsidR="00C9316A" w:rsidRPr="007F5244">
        <w:rPr>
          <w:rFonts w:ascii="Aptos" w:hAnsi="Aptos"/>
          <w:color w:val="002060"/>
        </w:rPr>
        <w:t>antes da</w:t>
      </w:r>
      <w:r w:rsidR="00C75D5A" w:rsidRPr="007F5244">
        <w:rPr>
          <w:rFonts w:ascii="Aptos" w:hAnsi="Aptos"/>
          <w:color w:val="002060"/>
        </w:rPr>
        <w:t xml:space="preserve"> criação de novas salas na Rede Pública, bem como a necessidade de </w:t>
      </w:r>
      <w:r w:rsidR="00AA48A3" w:rsidRPr="007F5244">
        <w:rPr>
          <w:rFonts w:ascii="Aptos" w:hAnsi="Aptos"/>
          <w:color w:val="002060"/>
        </w:rPr>
        <w:t>celebração/</w:t>
      </w:r>
      <w:r w:rsidR="00C75D5A" w:rsidRPr="007F5244">
        <w:rPr>
          <w:rFonts w:ascii="Aptos" w:hAnsi="Aptos"/>
          <w:color w:val="002060"/>
        </w:rPr>
        <w:t>alargamento d</w:t>
      </w:r>
      <w:r w:rsidR="00396D84" w:rsidRPr="007F5244">
        <w:rPr>
          <w:rFonts w:ascii="Aptos" w:hAnsi="Aptos"/>
          <w:color w:val="002060"/>
        </w:rPr>
        <w:t>e acordos de</w:t>
      </w:r>
      <w:r w:rsidR="00C75D5A" w:rsidRPr="007F5244">
        <w:rPr>
          <w:rFonts w:ascii="Aptos" w:hAnsi="Aptos"/>
          <w:color w:val="002060"/>
        </w:rPr>
        <w:t xml:space="preserve"> cooperação</w:t>
      </w:r>
      <w:r w:rsidR="00E23E72" w:rsidRPr="007F5244">
        <w:rPr>
          <w:rFonts w:ascii="Aptos" w:hAnsi="Aptos"/>
          <w:color w:val="002060"/>
        </w:rPr>
        <w:t xml:space="preserve"> a capacidade já existente são matérias sucessivamente inscritas </w:t>
      </w:r>
      <w:r w:rsidR="004573A2" w:rsidRPr="007F5244">
        <w:rPr>
          <w:rFonts w:ascii="Aptos" w:hAnsi="Aptos"/>
          <w:color w:val="002060"/>
        </w:rPr>
        <w:t xml:space="preserve">nos </w:t>
      </w:r>
      <w:r w:rsidR="00243BAB" w:rsidRPr="007F5244">
        <w:rPr>
          <w:rFonts w:ascii="Aptos" w:hAnsi="Aptos"/>
          <w:color w:val="002060"/>
        </w:rPr>
        <w:t>Compromissos de Cooperação para o Setor Social e Solidário</w:t>
      </w:r>
      <w:r w:rsidR="004573A2" w:rsidRPr="007F5244">
        <w:rPr>
          <w:rFonts w:ascii="Aptos" w:hAnsi="Aptos"/>
          <w:color w:val="002060"/>
        </w:rPr>
        <w:t xml:space="preserve"> e </w:t>
      </w:r>
      <w:r w:rsidR="0095119D" w:rsidRPr="007F5244">
        <w:rPr>
          <w:rFonts w:ascii="Aptos" w:hAnsi="Aptos"/>
          <w:color w:val="002060"/>
        </w:rPr>
        <w:t xml:space="preserve">expostas nos diferentes fóruns de participação da CNIS </w:t>
      </w:r>
      <w:r w:rsidR="0019342C" w:rsidRPr="007F5244">
        <w:rPr>
          <w:rFonts w:ascii="Aptos" w:hAnsi="Aptos"/>
          <w:color w:val="002060"/>
        </w:rPr>
        <w:t>junto</w:t>
      </w:r>
      <w:r w:rsidR="00A50323" w:rsidRPr="007F5244">
        <w:rPr>
          <w:rFonts w:ascii="Aptos" w:hAnsi="Aptos"/>
          <w:color w:val="002060"/>
        </w:rPr>
        <w:t xml:space="preserve"> </w:t>
      </w:r>
      <w:r w:rsidR="0019342C" w:rsidRPr="007F5244">
        <w:rPr>
          <w:rFonts w:ascii="Aptos" w:hAnsi="Aptos"/>
          <w:color w:val="002060"/>
        </w:rPr>
        <w:t>d</w:t>
      </w:r>
      <w:r w:rsidR="00A50323" w:rsidRPr="007F5244">
        <w:rPr>
          <w:rFonts w:ascii="Aptos" w:hAnsi="Aptos"/>
          <w:color w:val="002060"/>
        </w:rPr>
        <w:t>os diferentes Governos</w:t>
      </w:r>
      <w:r w:rsidR="0019342C" w:rsidRPr="007F5244">
        <w:rPr>
          <w:rFonts w:ascii="Aptos" w:hAnsi="Aptos"/>
          <w:color w:val="002060"/>
        </w:rPr>
        <w:t>, sempre sem</w:t>
      </w:r>
      <w:r w:rsidR="00206B8E" w:rsidRPr="007F5244">
        <w:rPr>
          <w:rFonts w:ascii="Aptos" w:hAnsi="Aptos"/>
          <w:color w:val="002060"/>
        </w:rPr>
        <w:t xml:space="preserve"> sucesso. </w:t>
      </w:r>
    </w:p>
    <w:p w14:paraId="6AC14753" w14:textId="52C04FA1" w:rsidR="001B022F" w:rsidRPr="007F5244" w:rsidRDefault="00560614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1405A8">
        <w:rPr>
          <w:rFonts w:ascii="Aptos" w:hAnsi="Aptos"/>
          <w:color w:val="002060"/>
        </w:rPr>
        <w:t>Após a publicação da Portaria n.º 185-B/2025/1,</w:t>
      </w:r>
      <w:r w:rsidR="00F07476" w:rsidRPr="001405A8">
        <w:rPr>
          <w:rFonts w:ascii="Aptos" w:hAnsi="Aptos"/>
          <w:color w:val="002060"/>
        </w:rPr>
        <w:t xml:space="preserve"> de 14 de abril, e para a qual a CNIS não foi previamente auscultada, </w:t>
      </w:r>
      <w:r w:rsidR="00BE0643" w:rsidRPr="001405A8">
        <w:rPr>
          <w:rFonts w:ascii="Aptos" w:hAnsi="Aptos"/>
          <w:color w:val="002060"/>
        </w:rPr>
        <w:t xml:space="preserve">esta Confederação identificou </w:t>
      </w:r>
      <w:r w:rsidR="00BF48B2" w:rsidRPr="001405A8">
        <w:rPr>
          <w:rFonts w:ascii="Aptos" w:hAnsi="Aptos"/>
          <w:color w:val="002060"/>
        </w:rPr>
        <w:t xml:space="preserve">de imediato </w:t>
      </w:r>
      <w:r w:rsidR="00BE0643" w:rsidRPr="001405A8">
        <w:rPr>
          <w:rFonts w:ascii="Aptos" w:hAnsi="Aptos"/>
          <w:color w:val="002060"/>
        </w:rPr>
        <w:t xml:space="preserve">ao MECI, ao MTSSS, à </w:t>
      </w:r>
      <w:r w:rsidR="004A6B1E" w:rsidRPr="001405A8">
        <w:rPr>
          <w:rFonts w:ascii="Aptos" w:hAnsi="Aptos"/>
          <w:color w:val="002060"/>
        </w:rPr>
        <w:t xml:space="preserve">SEASI - </w:t>
      </w:r>
      <w:r w:rsidR="00BE0643" w:rsidRPr="001405A8">
        <w:rPr>
          <w:rFonts w:ascii="Aptos" w:hAnsi="Aptos"/>
          <w:color w:val="002060"/>
        </w:rPr>
        <w:t xml:space="preserve">Secretaria de Estado da Ação Social e Inclusão e ao </w:t>
      </w:r>
      <w:r w:rsidR="004A6B1E" w:rsidRPr="001405A8">
        <w:rPr>
          <w:rFonts w:ascii="Aptos" w:hAnsi="Aptos"/>
          <w:color w:val="002060"/>
        </w:rPr>
        <w:t xml:space="preserve">ISS, I.P. - </w:t>
      </w:r>
      <w:r w:rsidR="00BE0643" w:rsidRPr="001405A8">
        <w:rPr>
          <w:rFonts w:ascii="Aptos" w:hAnsi="Aptos"/>
          <w:color w:val="002060"/>
        </w:rPr>
        <w:t>Instituto da Segurança Social, que a mesma não responderia às necessidades das famílias nem aos objetivos elencados pelo Governo.</w:t>
      </w:r>
      <w:r w:rsidR="00BE0643" w:rsidRPr="007F5244">
        <w:rPr>
          <w:rFonts w:ascii="Aptos" w:hAnsi="Aptos"/>
          <w:color w:val="002060"/>
        </w:rPr>
        <w:t xml:space="preserve"> Esta matéria foi igualmente discutida e reportada na última reunião da CPSSS – Comissão Permanente do Setor Social e Solidário realizada no passado dia 16 de julho.</w:t>
      </w:r>
      <w:r w:rsidR="00EA6465" w:rsidRPr="007F5244">
        <w:rPr>
          <w:rFonts w:ascii="Aptos" w:hAnsi="Aptos"/>
          <w:color w:val="002060"/>
        </w:rPr>
        <w:t xml:space="preserve"> </w:t>
      </w:r>
    </w:p>
    <w:p w14:paraId="13DA3284" w14:textId="0EDA3619" w:rsidR="001B022F" w:rsidRPr="007F5244" w:rsidRDefault="001B022F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lastRenderedPageBreak/>
        <w:t xml:space="preserve">A CNIS fez saber, em vários momentos às entidades públicas responsáveis, que a </w:t>
      </w:r>
      <w:r w:rsidR="00B50837" w:rsidRPr="007F5244">
        <w:rPr>
          <w:rFonts w:ascii="Aptos" w:hAnsi="Aptos"/>
          <w:color w:val="002060"/>
        </w:rPr>
        <w:t>R</w:t>
      </w:r>
      <w:r w:rsidRPr="007F5244">
        <w:rPr>
          <w:rFonts w:ascii="Aptos" w:hAnsi="Aptos"/>
          <w:color w:val="002060"/>
        </w:rPr>
        <w:t xml:space="preserve">ede </w:t>
      </w:r>
      <w:r w:rsidR="00B50837" w:rsidRPr="007F5244">
        <w:rPr>
          <w:rFonts w:ascii="Aptos" w:hAnsi="Aptos"/>
          <w:color w:val="002060"/>
        </w:rPr>
        <w:t>S</w:t>
      </w:r>
      <w:r w:rsidRPr="007F5244">
        <w:rPr>
          <w:rFonts w:ascii="Aptos" w:hAnsi="Aptos"/>
          <w:color w:val="002060"/>
        </w:rPr>
        <w:t>olidária tem, como estes devem saber, capacidade instalada quer por via de vagas em salas cujo acordo de cooperação não abrange a totalidade do n.º de vagas/crianças por sala, quer em salas não abrangidas por acordo de cooperação que, não tendo comparticipação do Estado</w:t>
      </w:r>
      <w:r w:rsidR="00395ACD" w:rsidRPr="007F5244">
        <w:rPr>
          <w:rFonts w:ascii="Aptos" w:hAnsi="Aptos"/>
          <w:color w:val="002060"/>
        </w:rPr>
        <w:t xml:space="preserve"> </w:t>
      </w:r>
      <w:r w:rsidRPr="007F5244">
        <w:rPr>
          <w:rFonts w:ascii="Aptos" w:hAnsi="Aptos"/>
          <w:color w:val="002060"/>
        </w:rPr>
        <w:t xml:space="preserve">não são ocupadas porque as Famílias não têm capacidade para ocupar/pagar essa vaga ou porque as Instituições encerraram essas salas devido aos elevados prejuízos, que comprometiam a </w:t>
      </w:r>
      <w:r w:rsidR="00F07BB1" w:rsidRPr="007F5244">
        <w:rPr>
          <w:rFonts w:ascii="Aptos" w:hAnsi="Aptos"/>
          <w:color w:val="002060"/>
        </w:rPr>
        <w:t xml:space="preserve">sua </w:t>
      </w:r>
      <w:r w:rsidRPr="007F5244">
        <w:rPr>
          <w:rFonts w:ascii="Aptos" w:hAnsi="Aptos"/>
          <w:color w:val="002060"/>
        </w:rPr>
        <w:t xml:space="preserve">sustentabilidade e sobrevivência. Acrescem ainda as situações de Instituições com salas de </w:t>
      </w:r>
      <w:r w:rsidR="00D057A1" w:rsidRPr="007F5244">
        <w:rPr>
          <w:rFonts w:ascii="Aptos" w:hAnsi="Aptos"/>
          <w:color w:val="002060"/>
        </w:rPr>
        <w:t>EPE</w:t>
      </w:r>
      <w:r w:rsidRPr="007F5244">
        <w:rPr>
          <w:rFonts w:ascii="Aptos" w:hAnsi="Aptos"/>
          <w:color w:val="002060"/>
        </w:rPr>
        <w:t xml:space="preserve"> em funcionamento sem acordo de cooperação que acumulam défices financeiros. A </w:t>
      </w:r>
      <w:r w:rsidR="00C24A7E" w:rsidRPr="007F5244">
        <w:rPr>
          <w:rFonts w:ascii="Aptos" w:hAnsi="Aptos"/>
          <w:color w:val="002060"/>
        </w:rPr>
        <w:t>R</w:t>
      </w:r>
      <w:r w:rsidRPr="007F5244">
        <w:rPr>
          <w:rFonts w:ascii="Aptos" w:hAnsi="Aptos"/>
          <w:color w:val="002060"/>
        </w:rPr>
        <w:t xml:space="preserve">ede </w:t>
      </w:r>
      <w:r w:rsidR="00C24A7E" w:rsidRPr="007F5244">
        <w:rPr>
          <w:rFonts w:ascii="Aptos" w:hAnsi="Aptos"/>
          <w:color w:val="002060"/>
        </w:rPr>
        <w:t>S</w:t>
      </w:r>
      <w:r w:rsidRPr="007F5244">
        <w:rPr>
          <w:rFonts w:ascii="Aptos" w:hAnsi="Aptos"/>
          <w:color w:val="002060"/>
        </w:rPr>
        <w:t>olidária é convidada a abrir salas novas, mas não é parceir</w:t>
      </w:r>
      <w:r w:rsidR="00B07496" w:rsidRPr="007F5244">
        <w:rPr>
          <w:rFonts w:ascii="Aptos" w:hAnsi="Aptos"/>
          <w:color w:val="002060"/>
        </w:rPr>
        <w:t>a</w:t>
      </w:r>
      <w:r w:rsidRPr="007F5244">
        <w:rPr>
          <w:rFonts w:ascii="Aptos" w:hAnsi="Aptos"/>
          <w:color w:val="002060"/>
        </w:rPr>
        <w:t xml:space="preserve"> para aumentar o n.º de vagas nos acordos de cooperação, como esperam há anos, várias </w:t>
      </w:r>
      <w:r w:rsidR="00320179" w:rsidRPr="007F5244">
        <w:rPr>
          <w:rFonts w:ascii="Aptos" w:hAnsi="Aptos"/>
          <w:color w:val="002060"/>
        </w:rPr>
        <w:t>I</w:t>
      </w:r>
      <w:r w:rsidRPr="007F5244">
        <w:rPr>
          <w:rFonts w:ascii="Aptos" w:hAnsi="Aptos"/>
          <w:color w:val="002060"/>
        </w:rPr>
        <w:t xml:space="preserve">nstituições, às quais não tem sido permitido alargar ou celebrar acordos de cooperação de </w:t>
      </w:r>
      <w:r w:rsidR="00C24A7E" w:rsidRPr="007F5244">
        <w:rPr>
          <w:rFonts w:ascii="Aptos" w:hAnsi="Aptos"/>
          <w:color w:val="002060"/>
        </w:rPr>
        <w:t>P</w:t>
      </w:r>
      <w:r w:rsidRPr="007F5244">
        <w:rPr>
          <w:rFonts w:ascii="Aptos" w:hAnsi="Aptos"/>
          <w:color w:val="002060"/>
        </w:rPr>
        <w:t>ré-</w:t>
      </w:r>
      <w:r w:rsidR="00C24A7E" w:rsidRPr="007F5244">
        <w:rPr>
          <w:rFonts w:ascii="Aptos" w:hAnsi="Aptos"/>
          <w:color w:val="002060"/>
        </w:rPr>
        <w:t>E</w:t>
      </w:r>
      <w:r w:rsidRPr="007F5244">
        <w:rPr>
          <w:rFonts w:ascii="Aptos" w:hAnsi="Aptos"/>
          <w:color w:val="002060"/>
        </w:rPr>
        <w:t>scolar.</w:t>
      </w:r>
    </w:p>
    <w:p w14:paraId="5266B30E" w14:textId="771F35B5" w:rsidR="00895FA5" w:rsidRPr="007F5244" w:rsidRDefault="00895FA5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1405A8">
        <w:rPr>
          <w:rFonts w:ascii="Aptos" w:hAnsi="Aptos"/>
          <w:color w:val="002060"/>
        </w:rPr>
        <w:t>As limitações identificadas pela CNIS aos termos da referida Portaria confirmaram-se e agravaram-se com a publicação do respetivo aviso de abertura de candidaturas, no passado dia 29 de julho, ao limitar a candidatura a Instituições localizadas nas freguesias aí identificadas, não considerando freguesias limítrofes</w:t>
      </w:r>
      <w:r w:rsidRPr="007F5244">
        <w:rPr>
          <w:rFonts w:ascii="Aptos" w:hAnsi="Aptos"/>
          <w:color w:val="002060"/>
        </w:rPr>
        <w:t xml:space="preserve">. A CNIS tem conhecimento de Instituições localizadas nas freguesias constantes do aviso que não vão apresentar candidatura e da existência de Instituições em freguesias limítrofes com capacidade, procura e vontade de abrir novas salas de </w:t>
      </w:r>
      <w:r w:rsidR="00744C8F" w:rsidRPr="007F5244">
        <w:rPr>
          <w:rFonts w:ascii="Aptos" w:hAnsi="Aptos"/>
          <w:color w:val="002060"/>
        </w:rPr>
        <w:t>EPE</w:t>
      </w:r>
      <w:r w:rsidRPr="007F5244">
        <w:rPr>
          <w:rFonts w:ascii="Aptos" w:hAnsi="Aptos"/>
          <w:color w:val="002060"/>
        </w:rPr>
        <w:t xml:space="preserve"> e que estão impossibilitadas de se candidatar e, desta forma, responder às necessidades das famílias e os objetivos do Governo.</w:t>
      </w:r>
    </w:p>
    <w:p w14:paraId="7EEC18C1" w14:textId="2D5CC567" w:rsidR="0051467A" w:rsidRPr="007F5244" w:rsidRDefault="0051467A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 xml:space="preserve">A CNIS demostrou ainda o seu descontentamento e lamento na </w:t>
      </w:r>
      <w:r w:rsidR="00BE02BC" w:rsidRPr="007F5244">
        <w:rPr>
          <w:rFonts w:ascii="Aptos" w:hAnsi="Aptos"/>
          <w:color w:val="002060"/>
        </w:rPr>
        <w:t xml:space="preserve">preferência dada à Rede Privada da </w:t>
      </w:r>
      <w:r w:rsidR="00997E13" w:rsidRPr="007F5244">
        <w:rPr>
          <w:rFonts w:ascii="Aptos" w:hAnsi="Aptos"/>
          <w:color w:val="002060"/>
        </w:rPr>
        <w:t>EPE</w:t>
      </w:r>
      <w:r w:rsidR="002B5D3A" w:rsidRPr="007F5244">
        <w:rPr>
          <w:rFonts w:ascii="Aptos" w:hAnsi="Aptos"/>
          <w:color w:val="002060"/>
        </w:rPr>
        <w:t xml:space="preserve"> que teve uma manifestação de interesse</w:t>
      </w:r>
      <w:r w:rsidR="00577A31" w:rsidRPr="007F5244">
        <w:rPr>
          <w:rFonts w:ascii="Aptos" w:hAnsi="Aptos"/>
          <w:color w:val="002060"/>
        </w:rPr>
        <w:t xml:space="preserve"> e candidatura</w:t>
      </w:r>
      <w:r w:rsidR="006A53B0" w:rsidRPr="007F5244">
        <w:rPr>
          <w:rFonts w:ascii="Aptos" w:hAnsi="Aptos"/>
          <w:color w:val="002060"/>
        </w:rPr>
        <w:t>,</w:t>
      </w:r>
      <w:r w:rsidR="00577A31" w:rsidRPr="007F5244">
        <w:rPr>
          <w:rFonts w:ascii="Aptos" w:hAnsi="Aptos"/>
          <w:color w:val="002060"/>
        </w:rPr>
        <w:t xml:space="preserve"> com prazo prorrogado</w:t>
      </w:r>
      <w:r w:rsidR="006A53B0" w:rsidRPr="007F5244">
        <w:rPr>
          <w:rFonts w:ascii="Aptos" w:hAnsi="Aptos"/>
          <w:color w:val="002060"/>
        </w:rPr>
        <w:t>,</w:t>
      </w:r>
      <w:r w:rsidR="00577A31" w:rsidRPr="007F5244">
        <w:rPr>
          <w:rFonts w:ascii="Aptos" w:hAnsi="Aptos"/>
          <w:color w:val="002060"/>
        </w:rPr>
        <w:t xml:space="preserve"> prévia à da </w:t>
      </w:r>
      <w:r w:rsidR="006A53B0" w:rsidRPr="007F5244">
        <w:rPr>
          <w:rFonts w:ascii="Aptos" w:hAnsi="Aptos"/>
          <w:color w:val="002060"/>
        </w:rPr>
        <w:t>R</w:t>
      </w:r>
      <w:r w:rsidR="00577A31" w:rsidRPr="007F5244">
        <w:rPr>
          <w:rFonts w:ascii="Aptos" w:hAnsi="Aptos"/>
          <w:color w:val="002060"/>
        </w:rPr>
        <w:t>ede Solidária e que permit</w:t>
      </w:r>
      <w:r w:rsidR="00B13AB1" w:rsidRPr="007F5244">
        <w:rPr>
          <w:rFonts w:ascii="Aptos" w:hAnsi="Aptos"/>
          <w:color w:val="002060"/>
        </w:rPr>
        <w:t>iu</w:t>
      </w:r>
      <w:r w:rsidR="00577A31" w:rsidRPr="007F5244">
        <w:rPr>
          <w:rFonts w:ascii="Aptos" w:hAnsi="Aptos"/>
          <w:color w:val="002060"/>
        </w:rPr>
        <w:t xml:space="preserve"> não só a criação de novas salas, mas também</w:t>
      </w:r>
      <w:r w:rsidR="009C3FD2" w:rsidRPr="007F5244">
        <w:rPr>
          <w:rFonts w:ascii="Aptos" w:hAnsi="Aptos"/>
          <w:color w:val="002060"/>
        </w:rPr>
        <w:t xml:space="preserve"> </w:t>
      </w:r>
      <w:r w:rsidR="00E81E1B" w:rsidRPr="007F5244">
        <w:rPr>
          <w:rFonts w:ascii="Aptos" w:hAnsi="Aptos"/>
          <w:color w:val="002060"/>
        </w:rPr>
        <w:t>a abrangência de lugares em salas existentes.</w:t>
      </w:r>
      <w:r w:rsidR="0031510A" w:rsidRPr="007F5244">
        <w:rPr>
          <w:rFonts w:ascii="Aptos" w:hAnsi="Aptos"/>
          <w:color w:val="002060"/>
        </w:rPr>
        <w:t xml:space="preserve"> Regista-se ainda que a abertura de candidaturas para a Rede Solidária ocorre </w:t>
      </w:r>
      <w:r w:rsidR="001915FC" w:rsidRPr="007F5244">
        <w:rPr>
          <w:rFonts w:ascii="Aptos" w:hAnsi="Aptos"/>
          <w:color w:val="002060"/>
        </w:rPr>
        <w:t xml:space="preserve">após a </w:t>
      </w:r>
      <w:r w:rsidR="008F7A9E" w:rsidRPr="007F5244">
        <w:rPr>
          <w:rFonts w:ascii="Aptos" w:hAnsi="Aptos"/>
          <w:color w:val="002060"/>
        </w:rPr>
        <w:t>publicação das listagens das candidaturas aprovadas para a Rede Privada</w:t>
      </w:r>
      <w:r w:rsidR="00442D07" w:rsidRPr="007F5244">
        <w:rPr>
          <w:rFonts w:ascii="Aptos" w:hAnsi="Aptos"/>
          <w:color w:val="002060"/>
        </w:rPr>
        <w:t>,</w:t>
      </w:r>
      <w:r w:rsidR="008F7A9E" w:rsidRPr="007F5244">
        <w:rPr>
          <w:rFonts w:ascii="Aptos" w:hAnsi="Aptos"/>
          <w:color w:val="002060"/>
        </w:rPr>
        <w:t xml:space="preserve"> com </w:t>
      </w:r>
      <w:r w:rsidR="00442D07" w:rsidRPr="007F5244">
        <w:rPr>
          <w:rFonts w:ascii="Aptos" w:hAnsi="Aptos"/>
          <w:color w:val="002060"/>
        </w:rPr>
        <w:t>prazo curto</w:t>
      </w:r>
      <w:r w:rsidR="0099290A" w:rsidRPr="007F5244">
        <w:rPr>
          <w:rFonts w:ascii="Aptos" w:hAnsi="Aptos"/>
          <w:color w:val="002060"/>
        </w:rPr>
        <w:t>,</w:t>
      </w:r>
      <w:r w:rsidR="00442D07" w:rsidRPr="007F5244">
        <w:rPr>
          <w:rFonts w:ascii="Aptos" w:hAnsi="Aptos"/>
          <w:color w:val="002060"/>
        </w:rPr>
        <w:t xml:space="preserve"> em pleno período de férias</w:t>
      </w:r>
      <w:r w:rsidR="0099290A" w:rsidRPr="007F5244">
        <w:rPr>
          <w:rFonts w:ascii="Aptos" w:hAnsi="Aptos"/>
          <w:color w:val="002060"/>
        </w:rPr>
        <w:t xml:space="preserve"> e</w:t>
      </w:r>
      <w:r w:rsidR="00442D07" w:rsidRPr="007F5244">
        <w:rPr>
          <w:rFonts w:ascii="Aptos" w:hAnsi="Aptos"/>
          <w:color w:val="002060"/>
        </w:rPr>
        <w:t xml:space="preserve"> </w:t>
      </w:r>
      <w:r w:rsidR="0099290A" w:rsidRPr="007F5244">
        <w:rPr>
          <w:rFonts w:ascii="Aptos" w:hAnsi="Aptos"/>
          <w:color w:val="002060"/>
        </w:rPr>
        <w:t xml:space="preserve">para implementação a partir do início do próximo ano letivo – 1 de setembro de 2025 – o que </w:t>
      </w:r>
      <w:r w:rsidR="00442D07" w:rsidRPr="007F5244">
        <w:rPr>
          <w:rFonts w:ascii="Aptos" w:hAnsi="Aptos"/>
          <w:color w:val="002060"/>
        </w:rPr>
        <w:t>não dignifica a importância que este assunto merece</w:t>
      </w:r>
      <w:r w:rsidR="001A05A3" w:rsidRPr="007F5244">
        <w:rPr>
          <w:rFonts w:ascii="Aptos" w:hAnsi="Aptos"/>
          <w:color w:val="002060"/>
        </w:rPr>
        <w:t xml:space="preserve"> nem reconhece o papel de parceiro do Setor Social e Solidário.</w:t>
      </w:r>
    </w:p>
    <w:p w14:paraId="2DD594A7" w14:textId="168B2088" w:rsidR="00EF5717" w:rsidRPr="007F5244" w:rsidRDefault="003275A3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 xml:space="preserve">Estas preocupações e alertas foram </w:t>
      </w:r>
      <w:r w:rsidR="00533D53" w:rsidRPr="007F5244">
        <w:rPr>
          <w:rFonts w:ascii="Aptos" w:hAnsi="Aptos"/>
          <w:color w:val="002060"/>
        </w:rPr>
        <w:t>igualmente</w:t>
      </w:r>
      <w:r w:rsidRPr="007F5244">
        <w:rPr>
          <w:rFonts w:ascii="Aptos" w:hAnsi="Aptos"/>
          <w:color w:val="002060"/>
        </w:rPr>
        <w:t xml:space="preserve"> </w:t>
      </w:r>
      <w:r w:rsidR="00D272CA" w:rsidRPr="007F5244">
        <w:rPr>
          <w:rFonts w:ascii="Aptos" w:hAnsi="Aptos"/>
          <w:color w:val="002060"/>
        </w:rPr>
        <w:t>partilhados,</w:t>
      </w:r>
      <w:r w:rsidR="00533D53" w:rsidRPr="007F5244">
        <w:rPr>
          <w:rFonts w:ascii="Aptos" w:hAnsi="Aptos"/>
          <w:color w:val="002060"/>
        </w:rPr>
        <w:t xml:space="preserve"> em dois momentos, no Jornal Público</w:t>
      </w:r>
      <w:r w:rsidR="00822534" w:rsidRPr="007F5244">
        <w:rPr>
          <w:rFonts w:ascii="Aptos" w:hAnsi="Aptos"/>
          <w:color w:val="002060"/>
        </w:rPr>
        <w:t xml:space="preserve"> que </w:t>
      </w:r>
      <w:r w:rsidR="00E32553" w:rsidRPr="007F5244">
        <w:rPr>
          <w:rFonts w:ascii="Aptos" w:hAnsi="Aptos"/>
          <w:color w:val="002060"/>
        </w:rPr>
        <w:t>solicitou declarações da CNIS sobre este tema.</w:t>
      </w:r>
      <w:r w:rsidR="00EF5717" w:rsidRPr="007F5244">
        <w:rPr>
          <w:rFonts w:ascii="Aptos" w:hAnsi="Aptos"/>
          <w:color w:val="002060"/>
        </w:rPr>
        <w:t xml:space="preserve"> Esta Confederação dá ainda conhecimento de que esta comunicação</w:t>
      </w:r>
      <w:r w:rsidR="002B3BAC" w:rsidRPr="007F5244">
        <w:rPr>
          <w:rFonts w:ascii="Aptos" w:hAnsi="Aptos"/>
          <w:color w:val="002060"/>
        </w:rPr>
        <w:t>, que será difundida pelos órgãos de comunicação social,</w:t>
      </w:r>
      <w:r w:rsidR="00EF5717" w:rsidRPr="007F5244">
        <w:rPr>
          <w:rFonts w:ascii="Aptos" w:hAnsi="Aptos"/>
          <w:color w:val="002060"/>
        </w:rPr>
        <w:t xml:space="preserve"> foi previamente enviada ao</w:t>
      </w:r>
      <w:r w:rsidR="001642C4" w:rsidRPr="007F5244">
        <w:rPr>
          <w:rFonts w:ascii="Aptos" w:hAnsi="Aptos"/>
          <w:color w:val="002060"/>
        </w:rPr>
        <w:t xml:space="preserve">s Senhores Ministros da Educação, Ciência e Inovação, Trabalho Solidariedade e Segurança Social, bem como à Senhora </w:t>
      </w:r>
      <w:r w:rsidR="00C43D93" w:rsidRPr="007F5244">
        <w:rPr>
          <w:rFonts w:ascii="Aptos" w:hAnsi="Aptos"/>
          <w:color w:val="002060"/>
        </w:rPr>
        <w:t>S</w:t>
      </w:r>
      <w:r w:rsidR="001642C4" w:rsidRPr="007F5244">
        <w:rPr>
          <w:rFonts w:ascii="Aptos" w:hAnsi="Aptos"/>
          <w:color w:val="002060"/>
        </w:rPr>
        <w:t>ecretária de Estado da Ação Social e Inclusão</w:t>
      </w:r>
      <w:r w:rsidR="00C43D93" w:rsidRPr="007F5244">
        <w:rPr>
          <w:rFonts w:ascii="Aptos" w:hAnsi="Aptos"/>
          <w:color w:val="002060"/>
        </w:rPr>
        <w:t xml:space="preserve"> e ao Senhor Vice-Presidente do Instituto da Segurança Social.</w:t>
      </w:r>
      <w:r w:rsidR="00820534">
        <w:rPr>
          <w:rFonts w:ascii="Aptos" w:hAnsi="Aptos"/>
          <w:color w:val="002060"/>
        </w:rPr>
        <w:t xml:space="preserve"> </w:t>
      </w:r>
    </w:p>
    <w:p w14:paraId="106196F1" w14:textId="6D655A36" w:rsidR="001A750F" w:rsidRPr="007F5244" w:rsidRDefault="001A750F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>A CNIS sempre manifestou a sua disponibilidade para o Setor Social e Solidário ser um parceiro no encontro de soluções para a resposta às necessidades da educação de infância, onde se inclui a Creche e a Educação Pré-Escolar, no sentido de ser assegurado um adequado planeamento do alargamento da capacidade instalada nestas respostas sociais. É e será sempre este o espírito que norteia a nossa relação enquanto parceiro do Estado.</w:t>
      </w:r>
    </w:p>
    <w:p w14:paraId="7AD95E69" w14:textId="77777777" w:rsidR="00A83623" w:rsidRPr="007F5244" w:rsidRDefault="00A83623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</w:p>
    <w:p w14:paraId="0C8E7855" w14:textId="69BFB6EC" w:rsidR="001A750F" w:rsidRPr="007F5244" w:rsidRDefault="001A750F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>Com os melhores cumprimentos,</w:t>
      </w:r>
    </w:p>
    <w:p w14:paraId="63EC3FCF" w14:textId="3CE744A8" w:rsidR="001A750F" w:rsidRPr="007F5244" w:rsidRDefault="001A750F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>Lino Maia</w:t>
      </w:r>
    </w:p>
    <w:p w14:paraId="71DE9F20" w14:textId="4A52BE02" w:rsidR="001A750F" w:rsidRPr="007F5244" w:rsidRDefault="001A750F" w:rsidP="00A83623">
      <w:pPr>
        <w:pStyle w:val="CorpodeTexto"/>
        <w:spacing w:before="80" w:after="80" w:line="264" w:lineRule="auto"/>
        <w:jc w:val="both"/>
        <w:rPr>
          <w:rFonts w:ascii="Aptos" w:hAnsi="Aptos"/>
          <w:color w:val="002060"/>
        </w:rPr>
      </w:pPr>
      <w:r w:rsidRPr="007F5244">
        <w:rPr>
          <w:rFonts w:ascii="Aptos" w:hAnsi="Aptos"/>
          <w:color w:val="002060"/>
        </w:rPr>
        <w:t>O presidente da Direção da CNIS</w:t>
      </w:r>
    </w:p>
    <w:sectPr w:rsidR="001A750F" w:rsidRPr="007F5244" w:rsidSect="00A83623">
      <w:headerReference w:type="default" r:id="rId10"/>
      <w:footerReference w:type="default" r:id="rId11"/>
      <w:pgSz w:w="11906" w:h="16838"/>
      <w:pgMar w:top="2033" w:right="1440" w:bottom="1388" w:left="1440" w:header="489" w:footer="6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F3AAA" w14:textId="77777777" w:rsidR="00BC7740" w:rsidRDefault="00BC7740" w:rsidP="006B76E1">
      <w:r>
        <w:separator/>
      </w:r>
    </w:p>
    <w:p w14:paraId="44DA67D8" w14:textId="77777777" w:rsidR="00BC7740" w:rsidRDefault="00BC7740"/>
  </w:endnote>
  <w:endnote w:type="continuationSeparator" w:id="0">
    <w:p w14:paraId="58B7AFB9" w14:textId="77777777" w:rsidR="00BC7740" w:rsidRDefault="00BC7740" w:rsidP="006B76E1">
      <w:r>
        <w:continuationSeparator/>
      </w:r>
    </w:p>
    <w:p w14:paraId="19DD25AD" w14:textId="77777777" w:rsidR="00BC7740" w:rsidRDefault="00BC77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Aptos SemiBold">
    <w:charset w:val="00"/>
    <w:family w:val="swiss"/>
    <w:pitch w:val="variable"/>
    <w:sig w:usb0="20000287" w:usb1="00000003" w:usb2="00000000" w:usb3="00000000" w:csb0="0000019F" w:csb1="00000000"/>
  </w:font>
  <w:font w:name="Funnel Sans Light">
    <w:altName w:val="Calibri"/>
    <w:charset w:val="00"/>
    <w:family w:val="auto"/>
    <w:pitch w:val="variable"/>
    <w:sig w:usb0="A00000EF" w:usb1="4000004A" w:usb2="00000000" w:usb3="00000000" w:csb0="00000093" w:csb1="00000000"/>
  </w:font>
  <w:font w:name="Funnel Sans Medium">
    <w:altName w:val="Calibri"/>
    <w:charset w:val="00"/>
    <w:family w:val="auto"/>
    <w:pitch w:val="variable"/>
    <w:sig w:usb0="A00000EF" w:usb1="4000004A" w:usb2="00000000" w:usb3="00000000" w:csb0="0000009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38BFF" w14:textId="2C4088C8" w:rsidR="00535420" w:rsidRPr="00535420" w:rsidRDefault="00535420" w:rsidP="00535420">
    <w:pPr>
      <w:framePr w:wrap="none" w:vAnchor="text" w:hAnchor="page" w:x="10365" w:y="170"/>
      <w:rPr>
        <w:rStyle w:val="Nmerodepgina"/>
        <w:rFonts w:ascii="Funnel Sans Light" w:hAnsi="Funnel Sans Light"/>
        <w:color w:val="343F75"/>
        <w:sz w:val="20"/>
        <w:szCs w:val="20"/>
      </w:rPr>
    </w:pPr>
  </w:p>
  <w:tbl>
    <w:tblPr>
      <w:tblStyle w:val="TabelacomGrelh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016"/>
    </w:tblGrid>
    <w:tr w:rsidR="00DC360A" w14:paraId="6722B04B" w14:textId="77777777" w:rsidTr="00DC360A">
      <w:trPr>
        <w:trHeight w:val="312"/>
        <w:jc w:val="center"/>
      </w:trPr>
      <w:tc>
        <w:tcPr>
          <w:tcW w:w="9016" w:type="dxa"/>
          <w:vAlign w:val="center"/>
        </w:tcPr>
        <w:p w14:paraId="52A9B591" w14:textId="77777777" w:rsidR="008C2ADC" w:rsidRPr="00CE773C" w:rsidRDefault="008C2ADC" w:rsidP="00DC360A">
          <w:pPr>
            <w:pStyle w:val="InfodeRodap"/>
            <w:jc w:val="center"/>
            <w:rPr>
              <w:rFonts w:ascii="Aptos" w:hAnsi="Aptos"/>
              <w:sz w:val="16"/>
              <w:szCs w:val="16"/>
            </w:rPr>
          </w:pPr>
        </w:p>
        <w:p w14:paraId="2D49111F" w14:textId="53A76A6B" w:rsidR="00DC360A" w:rsidRPr="00CE773C" w:rsidRDefault="00DC360A" w:rsidP="008C2ADC">
          <w:pPr>
            <w:pStyle w:val="InfodeRodap"/>
            <w:spacing w:line="360" w:lineRule="auto"/>
            <w:jc w:val="center"/>
            <w:rPr>
              <w:rFonts w:ascii="Aptos" w:hAnsi="Aptos"/>
            </w:rPr>
          </w:pPr>
          <w:r w:rsidRPr="00CE773C">
            <w:rPr>
              <w:rFonts w:ascii="Aptos" w:hAnsi="Aptos"/>
              <w:noProof/>
              <w:sz w:val="16"/>
              <w:szCs w:val="16"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2626748B" wp14:editId="353E0D00">
                    <wp:simplePos x="0" y="0"/>
                    <wp:positionH relativeFrom="margin">
                      <wp:posOffset>0</wp:posOffset>
                    </wp:positionH>
                    <wp:positionV relativeFrom="paragraph">
                      <wp:posOffset>192405</wp:posOffset>
                    </wp:positionV>
                    <wp:extent cx="5845810" cy="0"/>
                    <wp:effectExtent l="0" t="0" r="8890" b="12700"/>
                    <wp:wrapNone/>
                    <wp:docPr id="1118510355" name="Conector Reto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845810" cy="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5A7AED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0D701877" id="Conector Reto 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5.15pt" to="460.3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" strokecolor="#5a7aed">
                    <v:stroke joinstyle="miter"/>
                    <w10:wrap anchorx="margin"/>
                  </v:line>
                </w:pict>
              </mc:Fallback>
            </mc:AlternateContent>
          </w:r>
          <w:r w:rsidRPr="00CE773C">
            <w:rPr>
              <w:rFonts w:ascii="Aptos" w:hAnsi="Aptos"/>
              <w:sz w:val="16"/>
              <w:szCs w:val="16"/>
            </w:rPr>
            <w:t>Rua da Reboleira, 47 | 4050-492 Porto | +351 226 068 614 | cnis@cnis.pt | www.cnis.pt</w:t>
          </w:r>
        </w:p>
      </w:tc>
    </w:tr>
  </w:tbl>
  <w:p w14:paraId="7A765E95" w14:textId="1BC03AC0" w:rsidR="00A7249B" w:rsidRPr="00A7249B" w:rsidRDefault="00DC360A" w:rsidP="00A7249B">
    <w:pPr>
      <w:pStyle w:val="InfodeCabecalho"/>
      <w:rPr>
        <w:color w:val="343F75"/>
      </w:rPr>
    </w:pPr>
    <w:r>
      <w:rPr>
        <w:noProof/>
        <w:color w:val="343F75"/>
      </w:rPr>
      <w:drawing>
        <wp:anchor distT="0" distB="0" distL="114300" distR="114300" simplePos="0" relativeHeight="251658241" behindDoc="1" locked="0" layoutInCell="1" allowOverlap="1" wp14:anchorId="389A9D22" wp14:editId="3051E5D1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3971357" cy="522839"/>
          <wp:effectExtent l="0" t="0" r="3810" b="0"/>
          <wp:wrapTight wrapText="bothSides">
            <wp:wrapPolygon edited="0">
              <wp:start x="5457" y="0"/>
              <wp:lineTo x="0" y="5249"/>
              <wp:lineTo x="0" y="15747"/>
              <wp:lineTo x="5457" y="16797"/>
              <wp:lineTo x="5457" y="20996"/>
              <wp:lineTo x="5733" y="20996"/>
              <wp:lineTo x="5802" y="16797"/>
              <wp:lineTo x="21552" y="15222"/>
              <wp:lineTo x="21552" y="6299"/>
              <wp:lineTo x="5802" y="0"/>
              <wp:lineTo x="5457" y="0"/>
            </wp:wrapPolygon>
          </wp:wrapTight>
          <wp:docPr id="332887112" name="Gráfico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292312" name="Gráfico 4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1357" cy="5228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A6C1F3" w14:textId="77777777" w:rsidR="004B5640" w:rsidRDefault="004B564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3ECC9" w14:textId="77777777" w:rsidR="00BC7740" w:rsidRDefault="00BC7740" w:rsidP="006B76E1">
      <w:r>
        <w:separator/>
      </w:r>
    </w:p>
    <w:p w14:paraId="1CFFB011" w14:textId="77777777" w:rsidR="00BC7740" w:rsidRDefault="00BC7740"/>
  </w:footnote>
  <w:footnote w:type="continuationSeparator" w:id="0">
    <w:p w14:paraId="0DA9809C" w14:textId="77777777" w:rsidR="00BC7740" w:rsidRDefault="00BC7740" w:rsidP="006B76E1">
      <w:r>
        <w:continuationSeparator/>
      </w:r>
    </w:p>
    <w:p w14:paraId="3AB796EC" w14:textId="77777777" w:rsidR="00BC7740" w:rsidRDefault="00BC77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016"/>
    </w:tblGrid>
    <w:tr w:rsidR="006270C2" w:rsidRPr="00DC360A" w14:paraId="79E30D0C" w14:textId="77777777" w:rsidTr="001A750F">
      <w:trPr>
        <w:trHeight w:val="1300"/>
        <w:jc w:val="right"/>
      </w:trPr>
      <w:tc>
        <w:tcPr>
          <w:tcW w:w="9016" w:type="dxa"/>
          <w:vAlign w:val="center"/>
        </w:tcPr>
        <w:p w14:paraId="75BA6022" w14:textId="4C3A8293" w:rsidR="006270C2" w:rsidRPr="00A7249B" w:rsidRDefault="00A201B2" w:rsidP="00DC360A">
          <w:pPr>
            <w:jc w:val="right"/>
            <w:rPr>
              <w:rFonts w:ascii="Funnel Sans Light" w:hAnsi="Funnel Sans Light"/>
              <w:color w:val="5A7AED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60290" behindDoc="0" locked="0" layoutInCell="1" allowOverlap="1" wp14:anchorId="6B3A0018" wp14:editId="7B676FD6">
                <wp:simplePos x="0" y="0"/>
                <wp:positionH relativeFrom="margin">
                  <wp:posOffset>17780</wp:posOffset>
                </wp:positionH>
                <wp:positionV relativeFrom="margin">
                  <wp:posOffset>0</wp:posOffset>
                </wp:positionV>
                <wp:extent cx="715010" cy="879475"/>
                <wp:effectExtent l="0" t="0" r="0" b="0"/>
                <wp:wrapSquare wrapText="bothSides"/>
                <wp:docPr id="1621158357" name="Gráfic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6126365" name="Gráfico 2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010" cy="879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sdt>
          <w:sdtPr>
            <w:rPr>
              <w:rStyle w:val="Nmerodepgina"/>
              <w:rFonts w:ascii="Aptos" w:hAnsi="Aptos"/>
              <w:color w:val="343F75"/>
              <w:sz w:val="16"/>
              <w:szCs w:val="16"/>
            </w:rPr>
            <w:id w:val="506028745"/>
            <w:docPartObj>
              <w:docPartGallery w:val="Page Numbers (Bottom of Page)"/>
              <w:docPartUnique/>
            </w:docPartObj>
          </w:sdtPr>
          <w:sdtEndPr>
            <w:rPr>
              <w:rStyle w:val="Nmerodepgina"/>
              <w:rFonts w:ascii="Funnel Sans Light" w:hAnsi="Funnel Sans Light"/>
            </w:rPr>
          </w:sdtEndPr>
          <w:sdtContent>
            <w:p w14:paraId="6F5324E4" w14:textId="2A6FAA55" w:rsidR="000F5005" w:rsidRDefault="003C469A" w:rsidP="00DC360A">
              <w:pPr>
                <w:jc w:val="right"/>
                <w:rPr>
                  <w:rFonts w:ascii="Aptos" w:hAnsi="Aptos"/>
                  <w:color w:val="5A7AED"/>
                  <w:sz w:val="22"/>
                  <w:szCs w:val="22"/>
                </w:rPr>
              </w:pPr>
              <w:r>
                <w:rPr>
                  <w:rFonts w:ascii="Aptos" w:hAnsi="Aptos"/>
                  <w:color w:val="5A7AED"/>
                  <w:sz w:val="22"/>
                  <w:szCs w:val="22"/>
                </w:rPr>
                <w:t>Comunicação às Associadas</w:t>
              </w:r>
            </w:p>
            <w:p w14:paraId="4C6AB6FE" w14:textId="235FFEA3" w:rsidR="006270C2" w:rsidRPr="006270C2" w:rsidRDefault="000F5005" w:rsidP="00DC360A">
              <w:pPr>
                <w:jc w:val="right"/>
                <w:rPr>
                  <w:rFonts w:ascii="Aptos" w:hAnsi="Aptos"/>
                  <w:color w:val="5A7AED"/>
                  <w:sz w:val="22"/>
                  <w:szCs w:val="22"/>
                </w:rPr>
              </w:pPr>
              <w:r>
                <w:rPr>
                  <w:rFonts w:ascii="Aptos" w:hAnsi="Aptos"/>
                  <w:color w:val="5A7AED"/>
                  <w:sz w:val="22"/>
                  <w:szCs w:val="22"/>
                </w:rPr>
                <w:t>Estabelecimentos de Educação Pré-Escolar</w:t>
              </w:r>
            </w:p>
            <w:p w14:paraId="52312F08" w14:textId="31266B8E" w:rsidR="006270C2" w:rsidRPr="001A750F" w:rsidRDefault="00B611ED" w:rsidP="001A750F">
              <w:pPr>
                <w:jc w:val="right"/>
                <w:rPr>
                  <w:rStyle w:val="Nmerodepgina"/>
                  <w:rFonts w:ascii="Aptos" w:hAnsi="Aptos"/>
                  <w:color w:val="343F75"/>
                  <w:sz w:val="20"/>
                  <w:szCs w:val="20"/>
                </w:rPr>
              </w:pPr>
              <w:r>
                <w:rPr>
                  <w:rStyle w:val="Nmerodepgina"/>
                  <w:rFonts w:ascii="Aptos" w:hAnsi="Aptos"/>
                  <w:color w:val="343F75"/>
                  <w:sz w:val="20"/>
                  <w:szCs w:val="20"/>
                </w:rPr>
                <w:t>04</w:t>
              </w:r>
              <w:r w:rsidR="006270C2" w:rsidRPr="006270C2">
                <w:rPr>
                  <w:rStyle w:val="Nmerodepgina"/>
                  <w:rFonts w:ascii="Aptos" w:hAnsi="Aptos"/>
                  <w:color w:val="343F75"/>
                  <w:sz w:val="20"/>
                  <w:szCs w:val="20"/>
                </w:rPr>
                <w:t xml:space="preserve"> de </w:t>
              </w:r>
              <w:r>
                <w:rPr>
                  <w:rStyle w:val="Nmerodepgina"/>
                  <w:rFonts w:ascii="Aptos" w:hAnsi="Aptos"/>
                  <w:color w:val="343F75"/>
                  <w:sz w:val="20"/>
                  <w:szCs w:val="20"/>
                </w:rPr>
                <w:t>agosto</w:t>
              </w:r>
              <w:r w:rsidR="006270C2" w:rsidRPr="006270C2">
                <w:rPr>
                  <w:rStyle w:val="Nmerodepgina"/>
                  <w:rFonts w:ascii="Aptos" w:hAnsi="Aptos"/>
                  <w:color w:val="343F75"/>
                  <w:sz w:val="20"/>
                  <w:szCs w:val="20"/>
                </w:rPr>
                <w:t xml:space="preserve"> de 2025</w:t>
              </w:r>
            </w:p>
            <w:p w14:paraId="578A90D5" w14:textId="08F22464" w:rsidR="006270C2" w:rsidRPr="00DC360A" w:rsidRDefault="006270C2" w:rsidP="00DC360A">
              <w:pPr>
                <w:jc w:val="right"/>
                <w:rPr>
                  <w:rFonts w:ascii="Funnel Sans Light" w:hAnsi="Funnel Sans Light"/>
                  <w:color w:val="343F75"/>
                  <w:sz w:val="16"/>
                  <w:szCs w:val="16"/>
                </w:rPr>
              </w:pP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fldChar w:fldCharType="begin"/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instrText xml:space="preserve"> PAGE </w:instrText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fldChar w:fldCharType="separate"/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t>2</w:t>
              </w:r>
              <w:r w:rsidRPr="00DC360A">
                <w:rPr>
                  <w:rStyle w:val="Nmerodepgina"/>
                  <w:rFonts w:ascii="Funnel Sans Light" w:hAnsi="Funnel Sans Light"/>
                  <w:color w:val="343F75"/>
                  <w:sz w:val="16"/>
                  <w:szCs w:val="16"/>
                </w:rPr>
                <w:fldChar w:fldCharType="end"/>
              </w:r>
            </w:p>
          </w:sdtContent>
        </w:sdt>
      </w:tc>
    </w:tr>
  </w:tbl>
  <w:p w14:paraId="052991B2" w14:textId="77777777" w:rsidR="004B5640" w:rsidRPr="001A750F" w:rsidRDefault="004B5640">
    <w:pPr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6E1"/>
    <w:rsid w:val="00000AAD"/>
    <w:rsid w:val="0001770F"/>
    <w:rsid w:val="00037509"/>
    <w:rsid w:val="00043F02"/>
    <w:rsid w:val="00066D64"/>
    <w:rsid w:val="000702D0"/>
    <w:rsid w:val="00071E15"/>
    <w:rsid w:val="000C6B16"/>
    <w:rsid w:val="000F5005"/>
    <w:rsid w:val="000F5720"/>
    <w:rsid w:val="000F61AF"/>
    <w:rsid w:val="00130FA9"/>
    <w:rsid w:val="00132542"/>
    <w:rsid w:val="00133752"/>
    <w:rsid w:val="00133A56"/>
    <w:rsid w:val="001405A8"/>
    <w:rsid w:val="00154B4B"/>
    <w:rsid w:val="001577D8"/>
    <w:rsid w:val="001642C4"/>
    <w:rsid w:val="00175971"/>
    <w:rsid w:val="001915FC"/>
    <w:rsid w:val="0019342C"/>
    <w:rsid w:val="00197EB5"/>
    <w:rsid w:val="001A05A3"/>
    <w:rsid w:val="001A750F"/>
    <w:rsid w:val="001B022F"/>
    <w:rsid w:val="001B3F50"/>
    <w:rsid w:val="001C3451"/>
    <w:rsid w:val="001C5A48"/>
    <w:rsid w:val="001E0C97"/>
    <w:rsid w:val="00206B8E"/>
    <w:rsid w:val="00235C35"/>
    <w:rsid w:val="00243BAB"/>
    <w:rsid w:val="00246807"/>
    <w:rsid w:val="002505C5"/>
    <w:rsid w:val="002803E1"/>
    <w:rsid w:val="002B3BAC"/>
    <w:rsid w:val="002B5D3A"/>
    <w:rsid w:val="002D19CF"/>
    <w:rsid w:val="00311AA1"/>
    <w:rsid w:val="0031510A"/>
    <w:rsid w:val="00320179"/>
    <w:rsid w:val="00325A06"/>
    <w:rsid w:val="003275A3"/>
    <w:rsid w:val="003743B5"/>
    <w:rsid w:val="003800AA"/>
    <w:rsid w:val="00384A04"/>
    <w:rsid w:val="00394EBB"/>
    <w:rsid w:val="00395ACD"/>
    <w:rsid w:val="00396D84"/>
    <w:rsid w:val="003B087D"/>
    <w:rsid w:val="003C469A"/>
    <w:rsid w:val="003E4C4B"/>
    <w:rsid w:val="003F35E9"/>
    <w:rsid w:val="003F4E88"/>
    <w:rsid w:val="004177A3"/>
    <w:rsid w:val="00442D07"/>
    <w:rsid w:val="004573A2"/>
    <w:rsid w:val="00460D3C"/>
    <w:rsid w:val="00485176"/>
    <w:rsid w:val="00495768"/>
    <w:rsid w:val="004A5F01"/>
    <w:rsid w:val="004A6B1E"/>
    <w:rsid w:val="004B5640"/>
    <w:rsid w:val="004D6A33"/>
    <w:rsid w:val="004E264E"/>
    <w:rsid w:val="004E2CB8"/>
    <w:rsid w:val="004F3C4F"/>
    <w:rsid w:val="00510046"/>
    <w:rsid w:val="0051467A"/>
    <w:rsid w:val="005149CB"/>
    <w:rsid w:val="00527A36"/>
    <w:rsid w:val="00533D53"/>
    <w:rsid w:val="00535420"/>
    <w:rsid w:val="0055781D"/>
    <w:rsid w:val="00560614"/>
    <w:rsid w:val="00560659"/>
    <w:rsid w:val="00570798"/>
    <w:rsid w:val="00577A31"/>
    <w:rsid w:val="005C7C14"/>
    <w:rsid w:val="005E3A21"/>
    <w:rsid w:val="00603569"/>
    <w:rsid w:val="006270C2"/>
    <w:rsid w:val="00627549"/>
    <w:rsid w:val="006300B9"/>
    <w:rsid w:val="00637BCC"/>
    <w:rsid w:val="00667394"/>
    <w:rsid w:val="00672A96"/>
    <w:rsid w:val="00697780"/>
    <w:rsid w:val="006A53B0"/>
    <w:rsid w:val="006B4785"/>
    <w:rsid w:val="006B76E1"/>
    <w:rsid w:val="006E5C0B"/>
    <w:rsid w:val="0070338A"/>
    <w:rsid w:val="00744C8F"/>
    <w:rsid w:val="00771B30"/>
    <w:rsid w:val="00772DE1"/>
    <w:rsid w:val="007A25B6"/>
    <w:rsid w:val="007D0BB7"/>
    <w:rsid w:val="007F2AE6"/>
    <w:rsid w:val="007F40BA"/>
    <w:rsid w:val="007F5244"/>
    <w:rsid w:val="008136E5"/>
    <w:rsid w:val="008162FA"/>
    <w:rsid w:val="00820534"/>
    <w:rsid w:val="00822534"/>
    <w:rsid w:val="00865C57"/>
    <w:rsid w:val="0088721A"/>
    <w:rsid w:val="00895FA5"/>
    <w:rsid w:val="008C2ADC"/>
    <w:rsid w:val="008C4884"/>
    <w:rsid w:val="008C7604"/>
    <w:rsid w:val="008D28BF"/>
    <w:rsid w:val="008F7A9E"/>
    <w:rsid w:val="00904A41"/>
    <w:rsid w:val="0092594A"/>
    <w:rsid w:val="00927BC8"/>
    <w:rsid w:val="00932462"/>
    <w:rsid w:val="0095119D"/>
    <w:rsid w:val="0099290A"/>
    <w:rsid w:val="0099618F"/>
    <w:rsid w:val="00996E0D"/>
    <w:rsid w:val="00997E13"/>
    <w:rsid w:val="009A0946"/>
    <w:rsid w:val="009C3FD2"/>
    <w:rsid w:val="009D38EA"/>
    <w:rsid w:val="009D3A2C"/>
    <w:rsid w:val="009F6E88"/>
    <w:rsid w:val="00A123B1"/>
    <w:rsid w:val="00A2005C"/>
    <w:rsid w:val="00A201B2"/>
    <w:rsid w:val="00A3250D"/>
    <w:rsid w:val="00A50323"/>
    <w:rsid w:val="00A7249B"/>
    <w:rsid w:val="00A83623"/>
    <w:rsid w:val="00A93A4B"/>
    <w:rsid w:val="00AA48A3"/>
    <w:rsid w:val="00AD0CAD"/>
    <w:rsid w:val="00AD678C"/>
    <w:rsid w:val="00B07496"/>
    <w:rsid w:val="00B13AB1"/>
    <w:rsid w:val="00B164E2"/>
    <w:rsid w:val="00B50837"/>
    <w:rsid w:val="00B611ED"/>
    <w:rsid w:val="00B7122F"/>
    <w:rsid w:val="00B93531"/>
    <w:rsid w:val="00B974DB"/>
    <w:rsid w:val="00BC62C0"/>
    <w:rsid w:val="00BC7740"/>
    <w:rsid w:val="00BD38C5"/>
    <w:rsid w:val="00BE02BC"/>
    <w:rsid w:val="00BE0643"/>
    <w:rsid w:val="00BF48B2"/>
    <w:rsid w:val="00BF51A1"/>
    <w:rsid w:val="00C06033"/>
    <w:rsid w:val="00C161A7"/>
    <w:rsid w:val="00C24A7E"/>
    <w:rsid w:val="00C36D69"/>
    <w:rsid w:val="00C43D93"/>
    <w:rsid w:val="00C613B2"/>
    <w:rsid w:val="00C619CA"/>
    <w:rsid w:val="00C70A04"/>
    <w:rsid w:val="00C75D5A"/>
    <w:rsid w:val="00C8303B"/>
    <w:rsid w:val="00C90E1A"/>
    <w:rsid w:val="00C9316A"/>
    <w:rsid w:val="00C934C7"/>
    <w:rsid w:val="00CB6211"/>
    <w:rsid w:val="00CC1547"/>
    <w:rsid w:val="00CE773C"/>
    <w:rsid w:val="00D057A1"/>
    <w:rsid w:val="00D1564D"/>
    <w:rsid w:val="00D272CA"/>
    <w:rsid w:val="00D45159"/>
    <w:rsid w:val="00D82982"/>
    <w:rsid w:val="00D97A21"/>
    <w:rsid w:val="00DC360A"/>
    <w:rsid w:val="00DC70DC"/>
    <w:rsid w:val="00E129C4"/>
    <w:rsid w:val="00E211BB"/>
    <w:rsid w:val="00E23E72"/>
    <w:rsid w:val="00E32553"/>
    <w:rsid w:val="00E34BC3"/>
    <w:rsid w:val="00E71704"/>
    <w:rsid w:val="00E81E1B"/>
    <w:rsid w:val="00E90F82"/>
    <w:rsid w:val="00E96F93"/>
    <w:rsid w:val="00EA6465"/>
    <w:rsid w:val="00EA71C4"/>
    <w:rsid w:val="00EC42FC"/>
    <w:rsid w:val="00EE3144"/>
    <w:rsid w:val="00EF5717"/>
    <w:rsid w:val="00EF75C3"/>
    <w:rsid w:val="00F017DA"/>
    <w:rsid w:val="00F04399"/>
    <w:rsid w:val="00F051D9"/>
    <w:rsid w:val="00F07476"/>
    <w:rsid w:val="00F07BB1"/>
    <w:rsid w:val="00F15ADC"/>
    <w:rsid w:val="00F16182"/>
    <w:rsid w:val="00F268ED"/>
    <w:rsid w:val="00F514A4"/>
    <w:rsid w:val="00F56D34"/>
    <w:rsid w:val="00F8208E"/>
    <w:rsid w:val="00FB2687"/>
    <w:rsid w:val="00FD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EF71F"/>
  <w15:chartTrackingRefBased/>
  <w15:docId w15:val="{0B195730-06DD-D04E-8850-36DC3313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Titulo de Nivel 1"/>
    <w:basedOn w:val="SubtituloCapa"/>
    <w:next w:val="Normal"/>
    <w:link w:val="Ttulo1Carter"/>
    <w:uiPriority w:val="9"/>
    <w:qFormat/>
    <w:rsid w:val="00CE773C"/>
    <w:pPr>
      <w:outlineLvl w:val="0"/>
    </w:pPr>
    <w:rPr>
      <w:color w:val="5A7AED"/>
      <w:shd w:val="clear" w:color="auto" w:fill="FFFFFF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6B76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6B76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6B76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6B76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6B76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6B76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6B76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6B76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aliases w:val="Titulo de Nivel 1 Caráter"/>
    <w:basedOn w:val="Tipodeletrapredefinidodopargrafo"/>
    <w:link w:val="Ttulo1"/>
    <w:uiPriority w:val="9"/>
    <w:rsid w:val="00CE773C"/>
    <w:rPr>
      <w:rFonts w:ascii="Aptos" w:hAnsi="Aptos"/>
      <w:color w:val="5A7AED"/>
      <w:sz w:val="32"/>
      <w:szCs w:val="32"/>
      <w:lang w:val="pt-PT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6B76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6B76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6B76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6B76E1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6B76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6B76E1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6B76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6B76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6B76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6B76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6B76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6B76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6B76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6B76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B76E1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6B76E1"/>
    <w:rPr>
      <w:i/>
      <w:iCs/>
      <w:color w:val="0F4761" w:themeColor="accent1" w:themeShade="BF"/>
    </w:rPr>
  </w:style>
  <w:style w:type="paragraph" w:styleId="CitaoIntensa">
    <w:name w:val="Intense Quote"/>
    <w:aliases w:val="Destaque"/>
    <w:basedOn w:val="Normal"/>
    <w:next w:val="Normal"/>
    <w:link w:val="CitaoIntensaCarter"/>
    <w:uiPriority w:val="30"/>
    <w:qFormat/>
    <w:rsid w:val="00CE77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Aptos Light" w:hAnsi="Aptos Light"/>
      <w:color w:val="5A7AED"/>
    </w:rPr>
  </w:style>
  <w:style w:type="character" w:customStyle="1" w:styleId="CitaoIntensaCarter">
    <w:name w:val="Citação Intensa Caráter"/>
    <w:aliases w:val="Destaque Caráter"/>
    <w:basedOn w:val="Tipodeletrapredefinidodopargrafo"/>
    <w:link w:val="CitaoIntensa"/>
    <w:uiPriority w:val="30"/>
    <w:rsid w:val="00CE773C"/>
    <w:rPr>
      <w:rFonts w:ascii="Aptos Light" w:hAnsi="Aptos Light"/>
      <w:color w:val="5A7AED"/>
    </w:rPr>
  </w:style>
  <w:style w:type="character" w:styleId="RefernciaIntensa">
    <w:name w:val="Intense Reference"/>
    <w:basedOn w:val="Tipodeletrapredefinidodopargrafo"/>
    <w:uiPriority w:val="32"/>
    <w:qFormat/>
    <w:rsid w:val="006B76E1"/>
    <w:rPr>
      <w:b/>
      <w:bCs/>
      <w:smallCaps/>
      <w:color w:val="0F4761" w:themeColor="accent1" w:themeShade="BF"/>
      <w:spacing w:val="5"/>
    </w:rPr>
  </w:style>
  <w:style w:type="table" w:styleId="TabelacomGrelha">
    <w:name w:val="Table Grid"/>
    <w:basedOn w:val="Tabelanormal"/>
    <w:uiPriority w:val="39"/>
    <w:rsid w:val="00A72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Capa">
    <w:name w:val="Título Capa"/>
    <w:basedOn w:val="Normal"/>
    <w:qFormat/>
    <w:rsid w:val="00CE773C"/>
    <w:pPr>
      <w:ind w:right="3356"/>
    </w:pPr>
    <w:rPr>
      <w:rFonts w:ascii="Aptos SemiBold" w:hAnsi="Aptos SemiBold"/>
      <w:b/>
      <w:color w:val="5A7AED"/>
      <w:sz w:val="40"/>
      <w:szCs w:val="40"/>
    </w:rPr>
  </w:style>
  <w:style w:type="paragraph" w:customStyle="1" w:styleId="SubtituloCapa">
    <w:name w:val="Subtitulo Capa"/>
    <w:basedOn w:val="Normal"/>
    <w:qFormat/>
    <w:rsid w:val="00CE773C"/>
    <w:pPr>
      <w:spacing w:before="240"/>
    </w:pPr>
    <w:rPr>
      <w:rFonts w:ascii="Aptos" w:hAnsi="Aptos"/>
      <w:color w:val="343F75"/>
      <w:sz w:val="32"/>
      <w:szCs w:val="32"/>
    </w:rPr>
  </w:style>
  <w:style w:type="paragraph" w:customStyle="1" w:styleId="InfodeCabecalho">
    <w:name w:val="Info de Cabecalho"/>
    <w:basedOn w:val="Normal"/>
    <w:qFormat/>
    <w:rsid w:val="00527A36"/>
    <w:pPr>
      <w:tabs>
        <w:tab w:val="center" w:pos="4513"/>
        <w:tab w:val="right" w:pos="9026"/>
      </w:tabs>
    </w:pPr>
    <w:rPr>
      <w:rFonts w:ascii="Funnel Sans Light" w:hAnsi="Funnel Sans Light"/>
      <w:color w:val="5A7AED"/>
      <w:sz w:val="18"/>
      <w:szCs w:val="18"/>
    </w:rPr>
  </w:style>
  <w:style w:type="paragraph" w:customStyle="1" w:styleId="TtuloNvel1">
    <w:name w:val="Título Nível 1"/>
    <w:basedOn w:val="SubtituloCapa"/>
    <w:qFormat/>
    <w:rsid w:val="00A7249B"/>
    <w:rPr>
      <w:rFonts w:ascii="Funnel Sans Medium" w:hAnsi="Funnel Sans Medium"/>
      <w:color w:val="5A7AED"/>
      <w:shd w:val="clear" w:color="auto" w:fill="FFFFFF"/>
    </w:rPr>
  </w:style>
  <w:style w:type="paragraph" w:customStyle="1" w:styleId="SubttuloNvel2">
    <w:name w:val="Subtítulo Nível 2"/>
    <w:basedOn w:val="SubtituloCapa"/>
    <w:qFormat/>
    <w:rsid w:val="00CE773C"/>
    <w:pPr>
      <w:spacing w:before="120"/>
    </w:pPr>
    <w:rPr>
      <w:sz w:val="28"/>
      <w:szCs w:val="28"/>
      <w:shd w:val="clear" w:color="auto" w:fill="FFFFFF"/>
    </w:rPr>
  </w:style>
  <w:style w:type="paragraph" w:customStyle="1" w:styleId="CorpodeTexto">
    <w:name w:val="Corpo de Texto"/>
    <w:basedOn w:val="Normal"/>
    <w:qFormat/>
    <w:rsid w:val="00CE773C"/>
    <w:pPr>
      <w:spacing w:before="240" w:after="240" w:line="276" w:lineRule="auto"/>
    </w:pPr>
    <w:rPr>
      <w:rFonts w:ascii="Aptos Light" w:hAnsi="Aptos Light" w:cs="Open Sans"/>
      <w:color w:val="404040" w:themeColor="text1" w:themeTint="BF"/>
      <w:sz w:val="22"/>
      <w:szCs w:val="22"/>
      <w:shd w:val="clear" w:color="auto" w:fill="FFFFFF"/>
    </w:rPr>
  </w:style>
  <w:style w:type="character" w:styleId="Hiperligao">
    <w:name w:val="Hyperlink"/>
    <w:basedOn w:val="Tipodeletrapredefinidodopargrafo"/>
    <w:uiPriority w:val="99"/>
    <w:unhideWhenUsed/>
    <w:rsid w:val="00A7249B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A7249B"/>
    <w:rPr>
      <w:color w:val="605E5C"/>
      <w:shd w:val="clear" w:color="auto" w:fill="E1DFDD"/>
    </w:rPr>
  </w:style>
  <w:style w:type="paragraph" w:customStyle="1" w:styleId="Links">
    <w:name w:val="Links"/>
    <w:basedOn w:val="Normal"/>
    <w:qFormat/>
    <w:rsid w:val="00CE773C"/>
    <w:pPr>
      <w:spacing w:before="240" w:line="276" w:lineRule="auto"/>
    </w:pPr>
    <w:rPr>
      <w:rFonts w:ascii="Aptos Light" w:hAnsi="Aptos Light" w:cs="Open Sans"/>
      <w:color w:val="5A7AED"/>
      <w:sz w:val="22"/>
      <w:szCs w:val="22"/>
      <w:u w:val="single"/>
      <w:shd w:val="clear" w:color="auto" w:fill="FFFFFF"/>
    </w:rPr>
  </w:style>
  <w:style w:type="paragraph" w:customStyle="1" w:styleId="InfodeRodap">
    <w:name w:val="Info de Rodapé"/>
    <w:basedOn w:val="InfodeCabecalho"/>
    <w:qFormat/>
    <w:rsid w:val="00A7249B"/>
    <w:pPr>
      <w:jc w:val="right"/>
    </w:pPr>
    <w:rPr>
      <w:color w:val="343F75"/>
    </w:rPr>
  </w:style>
  <w:style w:type="character" w:styleId="Nmerodepgina">
    <w:name w:val="page number"/>
    <w:basedOn w:val="Tipodeletrapredefinidodopargrafo"/>
    <w:uiPriority w:val="99"/>
    <w:semiHidden/>
    <w:unhideWhenUsed/>
    <w:rsid w:val="00535420"/>
  </w:style>
  <w:style w:type="paragraph" w:customStyle="1" w:styleId="SubttulosNvel3">
    <w:name w:val="Subtítulos Nível 3"/>
    <w:basedOn w:val="SubttuloNvel2"/>
    <w:qFormat/>
    <w:rsid w:val="009A0946"/>
    <w:pPr>
      <w:spacing w:before="240"/>
      <w:ind w:left="708"/>
    </w:pPr>
    <w:rPr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5E3A21"/>
    <w:pPr>
      <w:tabs>
        <w:tab w:val="center" w:pos="4513"/>
        <w:tab w:val="right" w:pos="9026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E3A21"/>
  </w:style>
  <w:style w:type="paragraph" w:styleId="Rodap">
    <w:name w:val="footer"/>
    <w:basedOn w:val="Normal"/>
    <w:link w:val="RodapCarter"/>
    <w:uiPriority w:val="99"/>
    <w:unhideWhenUsed/>
    <w:rsid w:val="005E3A21"/>
    <w:pPr>
      <w:tabs>
        <w:tab w:val="center" w:pos="4513"/>
        <w:tab w:val="right" w:pos="9026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E3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B28BF1CA5584C479A77570BBE909EFC" ma:contentTypeVersion="15" ma:contentTypeDescription="Criar um novo documento." ma:contentTypeScope="" ma:versionID="603f6e4a4a78966458b82e4104e8be85">
  <xsd:schema xmlns:xsd="http://www.w3.org/2001/XMLSchema" xmlns:xs="http://www.w3.org/2001/XMLSchema" xmlns:p="http://schemas.microsoft.com/office/2006/metadata/properties" xmlns:ns2="8da3b22e-b9ba-4f0b-917e-3971c6a469c9" xmlns:ns3="9d8c3ae6-0b2b-4649-b149-fb568495cbb4" targetNamespace="http://schemas.microsoft.com/office/2006/metadata/properties" ma:root="true" ma:fieldsID="60adcd1673b05049250fe41bf6c706a9" ns2:_="" ns3:_="">
    <xsd:import namespace="8da3b22e-b9ba-4f0b-917e-3971c6a469c9"/>
    <xsd:import namespace="9d8c3ae6-0b2b-4649-b149-fb568495cbb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a3b22e-b9ba-4f0b-917e-3971c6a469c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871d22d-d3a0-4db9-bfb4-b30787d942ce}" ma:internalName="TaxCatchAll" ma:showField="CatchAllData" ma:web="8da3b22e-b9ba-4f0b-917e-3971c6a469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c3ae6-0b2b-4649-b149-fb568495c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m" ma:readOnly="false" ma:fieldId="{5cf76f15-5ced-4ddc-b409-7134ff3c332f}" ma:taxonomyMulti="true" ma:sspId="5002f7a9-1987-4796-8d04-aab92706cd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d8c3ae6-0b2b-4649-b149-fb568495cbb4">
      <Terms xmlns="http://schemas.microsoft.com/office/infopath/2007/PartnerControls"/>
    </lcf76f155ced4ddcb4097134ff3c332f>
    <TaxCatchAll xmlns="8da3b22e-b9ba-4f0b-917e-3971c6a469c9" xsi:nil="true"/>
  </documentManagement>
</p:properties>
</file>

<file path=customXml/itemProps1.xml><?xml version="1.0" encoding="utf-8"?>
<ds:datastoreItem xmlns:ds="http://schemas.openxmlformats.org/officeDocument/2006/customXml" ds:itemID="{172267DC-3C40-4910-96B5-CABF3F3565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a3b22e-b9ba-4f0b-917e-3971c6a469c9"/>
    <ds:schemaRef ds:uri="9d8c3ae6-0b2b-4649-b149-fb568495cb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75DBF1-F748-114A-9A2D-BC489EC4422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E76457-2C4C-4802-AC16-86CBA22F41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42C4D7-8B9D-41ED-AE8D-8A9CB8CA5FFB}">
  <ds:schemaRefs>
    <ds:schemaRef ds:uri="http://schemas.microsoft.com/office/2006/metadata/properties"/>
    <ds:schemaRef ds:uri="http://schemas.microsoft.com/office/infopath/2007/PartnerControls"/>
    <ds:schemaRef ds:uri="9d8c3ae6-0b2b-4649-b149-fb568495cbb4"/>
    <ds:schemaRef ds:uri="8da3b22e-b9ba-4f0b-917e-3971c6a469c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1076</Words>
  <Characters>5809</Characters>
  <Application>Microsoft Office Word</Application>
  <DocSecurity>0</DocSecurity>
  <Lines>84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Beja</dc:creator>
  <cp:keywords/>
  <dc:description/>
  <cp:lastModifiedBy>Pedro Vasco Oliveira</cp:lastModifiedBy>
  <cp:revision>147</cp:revision>
  <cp:lastPrinted>2025-02-25T22:30:00Z</cp:lastPrinted>
  <dcterms:created xsi:type="dcterms:W3CDTF">2025-08-01T10:50:00Z</dcterms:created>
  <dcterms:modified xsi:type="dcterms:W3CDTF">2025-08-04T16:15:00Z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0x010100CB28BF1CA5584C479A77570BBE909EFC</vt:lpwstr>
  </property>
  <property fmtid="{D5CDD505-2E9C-101B-9397-08002B2CF9AE}" pid="3" name="MediaServiceImageTags">
    <vt:lpwstr/>
  </property>
</Properties>
</file>